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BA6" w:rsidRPr="00574E60" w:rsidRDefault="00A321B9">
      <w:pPr>
        <w:ind w:hanging="360"/>
        <w:rPr>
          <w:rFonts w:eastAsia="黑体"/>
          <w:b/>
          <w:color w:val="000000" w:themeColor="text1"/>
          <w:sz w:val="52"/>
          <w:szCs w:val="52"/>
        </w:rPr>
      </w:pPr>
      <w:r w:rsidRPr="00574E60">
        <w:rPr>
          <w:rFonts w:eastAsia="黑体"/>
          <w:b/>
          <w:noProof/>
          <w:color w:val="000000" w:themeColor="text1"/>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DB4BA6" w:rsidRPr="00574E60" w:rsidRDefault="00BC21D8">
      <w:pPr>
        <w:jc w:val="center"/>
        <w:rPr>
          <w:rFonts w:eastAsia="黑体"/>
          <w:b/>
          <w:color w:val="000000" w:themeColor="text1"/>
          <w:w w:val="90"/>
          <w:sz w:val="72"/>
          <w:szCs w:val="72"/>
        </w:rPr>
      </w:pPr>
      <w:r w:rsidRPr="00BC21D8">
        <w:rPr>
          <w:rFonts w:eastAsia="宋体"/>
          <w:color w:val="000000" w:themeColor="text1"/>
        </w:rPr>
        <w:pict>
          <v:line id="_x0000_s1182" style="position:absolute;left:0;text-align:left;z-index:251816960" from="-7.25pt,0" to="2in,0" strokeweight="3pt"/>
        </w:pict>
      </w:r>
    </w:p>
    <w:p w:rsidR="00DB4BA6" w:rsidRPr="00574E60" w:rsidRDefault="00DB4BA6">
      <w:pPr>
        <w:jc w:val="center"/>
        <w:rPr>
          <w:rFonts w:eastAsia="黑体"/>
          <w:b/>
          <w:bCs/>
          <w:color w:val="000000" w:themeColor="text1"/>
          <w:sz w:val="84"/>
          <w:szCs w:val="84"/>
        </w:rPr>
      </w:pPr>
    </w:p>
    <w:p w:rsidR="00DB4BA6" w:rsidRPr="00574E60" w:rsidRDefault="00A321B9">
      <w:pPr>
        <w:jc w:val="center"/>
        <w:rPr>
          <w:rFonts w:eastAsia="黑体"/>
          <w:b/>
          <w:bCs/>
          <w:color w:val="000000" w:themeColor="text1"/>
          <w:sz w:val="72"/>
          <w:szCs w:val="72"/>
        </w:rPr>
      </w:pPr>
      <w:r w:rsidRPr="00574E60">
        <w:rPr>
          <w:rFonts w:eastAsia="黑体" w:hint="eastAsia"/>
          <w:b/>
          <w:bCs/>
          <w:color w:val="000000" w:themeColor="text1"/>
          <w:sz w:val="72"/>
          <w:szCs w:val="72"/>
        </w:rPr>
        <w:t>本科专业培养计划</w:t>
      </w:r>
    </w:p>
    <w:p w:rsidR="00DB4BA6" w:rsidRPr="00574E60" w:rsidRDefault="00A321B9">
      <w:pPr>
        <w:jc w:val="center"/>
        <w:rPr>
          <w:rFonts w:ascii="Times New Roman" w:eastAsia="黑体" w:hAnsi="Times New Roman" w:cs="Times New Roman"/>
          <w:b/>
          <w:color w:val="000000" w:themeColor="text1"/>
          <w:sz w:val="48"/>
          <w:szCs w:val="48"/>
        </w:rPr>
      </w:pPr>
      <w:r w:rsidRPr="00574E60">
        <w:rPr>
          <w:rFonts w:ascii="Times New Roman" w:eastAsia="黑体" w:hAnsi="Times New Roman" w:cs="Times New Roman"/>
          <w:b/>
          <w:color w:val="000000" w:themeColor="text1"/>
          <w:sz w:val="48"/>
          <w:szCs w:val="48"/>
        </w:rPr>
        <w:t xml:space="preserve">Undergraduate Program for </w:t>
      </w:r>
    </w:p>
    <w:p w:rsidR="00DB4BA6" w:rsidRPr="00574E60" w:rsidRDefault="00A321B9">
      <w:pPr>
        <w:jc w:val="center"/>
        <w:rPr>
          <w:rFonts w:ascii="Times New Roman" w:eastAsia="黑体" w:hAnsi="Times New Roman" w:cs="Times New Roman"/>
          <w:b/>
          <w:color w:val="000000" w:themeColor="text1"/>
          <w:sz w:val="48"/>
          <w:szCs w:val="48"/>
        </w:rPr>
      </w:pPr>
      <w:r w:rsidRPr="00574E60">
        <w:rPr>
          <w:rFonts w:ascii="Times New Roman" w:eastAsia="黑体" w:hAnsi="Times New Roman" w:cs="Times New Roman"/>
          <w:b/>
          <w:color w:val="000000" w:themeColor="text1"/>
          <w:sz w:val="48"/>
          <w:szCs w:val="48"/>
        </w:rPr>
        <w:t>International</w:t>
      </w:r>
      <w:r w:rsidRPr="00574E60">
        <w:rPr>
          <w:rFonts w:ascii="Times New Roman" w:eastAsia="黑体" w:hAnsi="Times New Roman" w:cs="Times New Roman" w:hint="eastAsia"/>
          <w:b/>
          <w:color w:val="000000" w:themeColor="text1"/>
          <w:sz w:val="48"/>
          <w:szCs w:val="48"/>
        </w:rPr>
        <w:t xml:space="preserve"> Economics and</w:t>
      </w:r>
      <w:r w:rsidRPr="00574E60">
        <w:rPr>
          <w:rFonts w:ascii="Times New Roman" w:eastAsia="黑体" w:hAnsi="Times New Roman" w:cs="Times New Roman"/>
          <w:b/>
          <w:color w:val="000000" w:themeColor="text1"/>
          <w:sz w:val="48"/>
          <w:szCs w:val="48"/>
        </w:rPr>
        <w:t xml:space="preserve"> Trade Major</w:t>
      </w:r>
    </w:p>
    <w:p w:rsidR="00DB4BA6" w:rsidRPr="00574E60" w:rsidRDefault="00DB4BA6">
      <w:pPr>
        <w:rPr>
          <w:rFonts w:eastAsia="黑体"/>
          <w:b/>
          <w:color w:val="000000" w:themeColor="text1"/>
          <w:sz w:val="48"/>
          <w:szCs w:val="48"/>
        </w:rPr>
      </w:pPr>
    </w:p>
    <w:p w:rsidR="00DB4BA6" w:rsidRPr="00574E60" w:rsidRDefault="00A321B9">
      <w:pPr>
        <w:jc w:val="center"/>
        <w:rPr>
          <w:rFonts w:eastAsia="黑体"/>
          <w:color w:val="000000" w:themeColor="text1"/>
          <w:sz w:val="32"/>
          <w:szCs w:val="32"/>
        </w:rPr>
      </w:pPr>
      <w:r w:rsidRPr="00574E60">
        <w:rPr>
          <w:rFonts w:eastAsia="黑体"/>
          <w:color w:val="000000" w:themeColor="text1"/>
          <w:sz w:val="32"/>
          <w:szCs w:val="32"/>
        </w:rPr>
        <w:t>[20</w:t>
      </w:r>
      <w:r w:rsidR="0085196B">
        <w:rPr>
          <w:rFonts w:eastAsia="黑体" w:hint="eastAsia"/>
          <w:color w:val="000000" w:themeColor="text1"/>
          <w:sz w:val="32"/>
          <w:szCs w:val="32"/>
        </w:rPr>
        <w:t>20</w:t>
      </w:r>
      <w:r w:rsidRPr="00574E60">
        <w:rPr>
          <w:rFonts w:eastAsia="黑体" w:hint="eastAsia"/>
          <w:color w:val="000000" w:themeColor="text1"/>
          <w:sz w:val="32"/>
          <w:szCs w:val="32"/>
        </w:rPr>
        <w:t>级适用</w:t>
      </w:r>
      <w:r w:rsidRPr="00574E60">
        <w:rPr>
          <w:rFonts w:eastAsia="黑体"/>
          <w:color w:val="000000" w:themeColor="text1"/>
          <w:sz w:val="32"/>
          <w:szCs w:val="32"/>
        </w:rPr>
        <w:t>]</w:t>
      </w:r>
    </w:p>
    <w:p w:rsidR="00DB4BA6" w:rsidRPr="00574E60" w:rsidRDefault="00DB4BA6">
      <w:pPr>
        <w:jc w:val="center"/>
        <w:rPr>
          <w:rFonts w:eastAsia="黑体"/>
          <w:color w:val="000000" w:themeColor="text1"/>
          <w:sz w:val="52"/>
          <w:szCs w:val="52"/>
        </w:rPr>
      </w:pPr>
    </w:p>
    <w:p w:rsidR="00DB4BA6" w:rsidRPr="00574E60" w:rsidRDefault="00A321B9">
      <w:pPr>
        <w:numPr>
          <w:ilvl w:val="0"/>
          <w:numId w:val="1"/>
        </w:numPr>
        <w:jc w:val="center"/>
        <w:rPr>
          <w:rFonts w:eastAsia="黑体"/>
          <w:b/>
          <w:color w:val="000000" w:themeColor="text1"/>
          <w:sz w:val="36"/>
          <w:szCs w:val="36"/>
        </w:rPr>
      </w:pPr>
      <w:r w:rsidRPr="00574E60">
        <w:rPr>
          <w:rFonts w:ascii="Times New Roman" w:eastAsia="黑体" w:hAnsi="Times New Roman" w:cs="Times New Roman" w:hint="eastAsia"/>
          <w:color w:val="000000" w:themeColor="text1"/>
          <w:sz w:val="36"/>
        </w:rPr>
        <w:t>国际经济与贸易</w:t>
      </w:r>
      <w:r w:rsidRPr="00574E60">
        <w:rPr>
          <w:rFonts w:ascii="黑体" w:eastAsia="黑体" w:hAnsi="黑体" w:hint="eastAsia"/>
          <w:color w:val="000000" w:themeColor="text1"/>
          <w:sz w:val="36"/>
          <w:szCs w:val="36"/>
        </w:rPr>
        <w:t>专业</w:t>
      </w:r>
      <w:r w:rsidRPr="00574E60">
        <w:rPr>
          <w:rFonts w:eastAsia="黑体" w:hint="eastAsia"/>
          <w:color w:val="000000" w:themeColor="text1"/>
          <w:sz w:val="36"/>
          <w:szCs w:val="36"/>
        </w:rPr>
        <w:t>（</w:t>
      </w:r>
      <w:r w:rsidRPr="00F25D2F">
        <w:rPr>
          <w:rFonts w:ascii="Times New Roman" w:eastAsia="黑体" w:hAnsi="Times New Roman" w:cs="Times New Roman"/>
          <w:color w:val="000000" w:themeColor="text1"/>
          <w:sz w:val="36"/>
          <w:szCs w:val="36"/>
        </w:rPr>
        <w:t>020401</w:t>
      </w:r>
      <w:r w:rsidRPr="00574E60">
        <w:rPr>
          <w:rFonts w:eastAsia="黑体" w:hint="eastAsia"/>
          <w:color w:val="000000" w:themeColor="text1"/>
          <w:sz w:val="36"/>
          <w:szCs w:val="36"/>
        </w:rPr>
        <w:t>）</w:t>
      </w:r>
    </w:p>
    <w:p w:rsidR="00DB4BA6" w:rsidRPr="00574E60" w:rsidRDefault="00DB4BA6">
      <w:pPr>
        <w:jc w:val="center"/>
        <w:rPr>
          <w:rFonts w:eastAsia="楷体_GB2312"/>
          <w:color w:val="000000" w:themeColor="text1"/>
          <w:sz w:val="32"/>
          <w:szCs w:val="32"/>
        </w:rPr>
      </w:pPr>
    </w:p>
    <w:p w:rsidR="00DB4BA6" w:rsidRPr="00574E60" w:rsidRDefault="00DB4BA6">
      <w:pPr>
        <w:jc w:val="center"/>
        <w:rPr>
          <w:rFonts w:eastAsia="楷体_GB2312"/>
          <w:color w:val="000000" w:themeColor="text1"/>
          <w:sz w:val="32"/>
          <w:szCs w:val="32"/>
        </w:rPr>
      </w:pPr>
    </w:p>
    <w:p w:rsidR="00DB4BA6" w:rsidRPr="00574E60" w:rsidRDefault="00DB4BA6">
      <w:pPr>
        <w:rPr>
          <w:rFonts w:eastAsia="楷体_GB2312"/>
          <w:color w:val="000000" w:themeColor="text1"/>
          <w:sz w:val="32"/>
          <w:szCs w:val="32"/>
        </w:rPr>
      </w:pPr>
    </w:p>
    <w:p w:rsidR="00DB4BA6" w:rsidRPr="00574E60" w:rsidRDefault="00DB4BA6">
      <w:pPr>
        <w:rPr>
          <w:rFonts w:eastAsia="楷体_GB2312"/>
          <w:color w:val="000000" w:themeColor="text1"/>
          <w:sz w:val="32"/>
          <w:szCs w:val="32"/>
        </w:rPr>
      </w:pPr>
    </w:p>
    <w:p w:rsidR="00DB4BA6" w:rsidRPr="00574E60" w:rsidRDefault="00DB4BA6">
      <w:pPr>
        <w:rPr>
          <w:rFonts w:eastAsia="楷体_GB2312"/>
          <w:color w:val="000000" w:themeColor="text1"/>
          <w:sz w:val="32"/>
          <w:szCs w:val="32"/>
        </w:rPr>
      </w:pPr>
    </w:p>
    <w:p w:rsidR="00DB4BA6" w:rsidRPr="00574E60" w:rsidRDefault="00DB4BA6">
      <w:pPr>
        <w:jc w:val="center"/>
        <w:rPr>
          <w:rFonts w:eastAsia="楷体_GB2312"/>
          <w:color w:val="000000" w:themeColor="text1"/>
          <w:sz w:val="32"/>
          <w:szCs w:val="32"/>
        </w:rPr>
      </w:pPr>
    </w:p>
    <w:p w:rsidR="00DB4BA6" w:rsidRPr="00574E60" w:rsidRDefault="00A321B9">
      <w:pPr>
        <w:jc w:val="center"/>
        <w:rPr>
          <w:rFonts w:eastAsia="楷体_GB2312"/>
          <w:color w:val="000000" w:themeColor="text1"/>
          <w:sz w:val="32"/>
          <w:szCs w:val="32"/>
        </w:rPr>
      </w:pPr>
      <w:r w:rsidRPr="00574E60">
        <w:rPr>
          <w:rFonts w:eastAsia="楷体_GB2312" w:hint="eastAsia"/>
          <w:color w:val="000000" w:themeColor="text1"/>
          <w:sz w:val="32"/>
          <w:szCs w:val="32"/>
        </w:rPr>
        <w:t>大连海事大学教务处</w:t>
      </w:r>
    </w:p>
    <w:p w:rsidR="00DB4BA6" w:rsidRPr="00574E60" w:rsidRDefault="00A321B9">
      <w:pPr>
        <w:jc w:val="center"/>
        <w:rPr>
          <w:rFonts w:eastAsia="楷体_GB2312"/>
          <w:color w:val="000000" w:themeColor="text1"/>
          <w:sz w:val="32"/>
          <w:szCs w:val="32"/>
        </w:rPr>
      </w:pPr>
      <w:r w:rsidRPr="00574E60">
        <w:rPr>
          <w:rFonts w:eastAsia="楷体_GB2312"/>
          <w:color w:val="000000" w:themeColor="text1"/>
          <w:sz w:val="32"/>
          <w:szCs w:val="32"/>
        </w:rPr>
        <w:t>20</w:t>
      </w:r>
      <w:r w:rsidR="0085196B">
        <w:rPr>
          <w:rFonts w:eastAsia="楷体_GB2312" w:hint="eastAsia"/>
          <w:color w:val="000000" w:themeColor="text1"/>
          <w:sz w:val="32"/>
          <w:szCs w:val="32"/>
        </w:rPr>
        <w:t>20</w:t>
      </w:r>
      <w:r w:rsidRPr="00574E60">
        <w:rPr>
          <w:rFonts w:eastAsia="楷体_GB2312" w:hint="eastAsia"/>
          <w:color w:val="000000" w:themeColor="text1"/>
          <w:sz w:val="32"/>
          <w:szCs w:val="32"/>
        </w:rPr>
        <w:t>年</w:t>
      </w:r>
      <w:r w:rsidR="00F25D2F">
        <w:rPr>
          <w:rFonts w:eastAsia="楷体_GB2312" w:hint="eastAsia"/>
          <w:color w:val="000000" w:themeColor="text1"/>
          <w:sz w:val="32"/>
          <w:szCs w:val="32"/>
        </w:rPr>
        <w:t>9</w:t>
      </w:r>
      <w:r w:rsidRPr="00574E60">
        <w:rPr>
          <w:rFonts w:eastAsia="楷体_GB2312" w:hint="eastAsia"/>
          <w:color w:val="000000" w:themeColor="text1"/>
          <w:sz w:val="32"/>
          <w:szCs w:val="32"/>
        </w:rPr>
        <w:t>月</w:t>
      </w:r>
    </w:p>
    <w:p w:rsidR="00DB4BA6" w:rsidRPr="00574E60" w:rsidRDefault="00DB4BA6" w:rsidP="0085196B">
      <w:pPr>
        <w:pStyle w:val="TOC10"/>
        <w:ind w:firstLine="422"/>
        <w:jc w:val="center"/>
        <w:rPr>
          <w:rFonts w:ascii="Times New Roman" w:eastAsia="黑体" w:hAnsi="Times New Roman" w:cs="Times New Roman"/>
          <w:color w:val="000000" w:themeColor="text1"/>
          <w:sz w:val="36"/>
        </w:rPr>
        <w:sectPr w:rsidR="00DB4BA6" w:rsidRPr="00574E60">
          <w:footerReference w:type="default" r:id="rId10"/>
          <w:pgSz w:w="11906" w:h="16838"/>
          <w:pgMar w:top="1440" w:right="1800" w:bottom="1440" w:left="1800" w:header="851" w:footer="992" w:gutter="0"/>
          <w:pgNumType w:fmt="numberInDash"/>
          <w:cols w:space="425"/>
          <w:docGrid w:type="lines" w:linePitch="312"/>
        </w:sectPr>
      </w:pPr>
    </w:p>
    <w:p w:rsidR="00DB4BA6" w:rsidRPr="00574E60" w:rsidRDefault="00A321B9">
      <w:pPr>
        <w:jc w:val="center"/>
        <w:rPr>
          <w:rFonts w:ascii="Times New Roman" w:eastAsia="黑体" w:hAnsi="Times New Roman" w:cs="Times New Roman"/>
          <w:color w:val="000000" w:themeColor="text1"/>
          <w:sz w:val="36"/>
        </w:rPr>
      </w:pPr>
      <w:bookmarkStart w:id="0" w:name="_Hlk526086392"/>
      <w:r w:rsidRPr="00574E60">
        <w:rPr>
          <w:rFonts w:ascii="Times New Roman" w:eastAsia="黑体" w:hAnsi="Times New Roman" w:cs="Times New Roman" w:hint="eastAsia"/>
          <w:color w:val="000000" w:themeColor="text1"/>
          <w:sz w:val="36"/>
        </w:rPr>
        <w:lastRenderedPageBreak/>
        <w:t>国际经济与贸易</w:t>
      </w:r>
      <w:bookmarkEnd w:id="0"/>
      <w:r w:rsidRPr="00574E60">
        <w:rPr>
          <w:rFonts w:ascii="Times New Roman" w:eastAsia="黑体" w:hAnsi="Times New Roman" w:cs="Times New Roman" w:hint="eastAsia"/>
          <w:color w:val="000000" w:themeColor="text1"/>
          <w:sz w:val="36"/>
        </w:rPr>
        <w:t>专业本科培养计划（</w:t>
      </w:r>
      <w:r w:rsidRPr="00574E60">
        <w:rPr>
          <w:rFonts w:ascii="Times New Roman" w:eastAsia="黑体" w:hAnsi="Times New Roman" w:cs="Times New Roman" w:hint="eastAsia"/>
          <w:color w:val="000000" w:themeColor="text1"/>
          <w:sz w:val="36"/>
        </w:rPr>
        <w:t>20</w:t>
      </w:r>
      <w:r w:rsidR="0085196B">
        <w:rPr>
          <w:rFonts w:ascii="Times New Roman" w:eastAsia="黑体" w:hAnsi="Times New Roman" w:cs="Times New Roman" w:hint="eastAsia"/>
          <w:color w:val="000000" w:themeColor="text1"/>
          <w:sz w:val="36"/>
        </w:rPr>
        <w:t>20</w:t>
      </w:r>
      <w:r w:rsidRPr="00574E60">
        <w:rPr>
          <w:rFonts w:ascii="Times New Roman" w:eastAsia="黑体" w:hAnsi="Times New Roman" w:cs="Times New Roman" w:hint="eastAsia"/>
          <w:color w:val="000000" w:themeColor="text1"/>
          <w:sz w:val="36"/>
        </w:rPr>
        <w:t>）</w:t>
      </w:r>
    </w:p>
    <w:p w:rsidR="00DB4BA6" w:rsidRPr="00574E60" w:rsidRDefault="00A321B9">
      <w:pPr>
        <w:jc w:val="center"/>
        <w:rPr>
          <w:rFonts w:ascii="Times New Roman" w:eastAsia="黑体" w:hAnsi="Times New Roman" w:cs="Times New Roman"/>
          <w:color w:val="000000" w:themeColor="text1"/>
          <w:sz w:val="36"/>
        </w:rPr>
      </w:pPr>
      <w:bookmarkStart w:id="1" w:name="_Hlk526086403"/>
      <w:r w:rsidRPr="00574E60">
        <w:rPr>
          <w:rFonts w:ascii="Times New Roman" w:eastAsia="黑体" w:hAnsi="Times New Roman" w:cs="Times New Roman"/>
          <w:color w:val="000000" w:themeColor="text1"/>
          <w:sz w:val="36"/>
        </w:rPr>
        <w:t>Undergraduate Program for International Economics and Trade Major</w:t>
      </w:r>
    </w:p>
    <w:p w:rsidR="00DB4BA6" w:rsidRPr="00574E60" w:rsidRDefault="00A321B9">
      <w:pPr>
        <w:outlineLvl w:val="0"/>
        <w:rPr>
          <w:rFonts w:ascii="Times New Roman" w:hAnsi="Times New Roman" w:cs="Times New Roman"/>
          <w:b/>
          <w:color w:val="000000" w:themeColor="text1"/>
          <w:sz w:val="22"/>
        </w:rPr>
      </w:pPr>
      <w:bookmarkStart w:id="2" w:name="_Toc515287578"/>
      <w:bookmarkEnd w:id="1"/>
      <w:r w:rsidRPr="00574E60">
        <w:rPr>
          <w:rFonts w:ascii="Times New Roman" w:hAnsi="Times New Roman" w:cs="Times New Roman" w:hint="eastAsia"/>
          <w:b/>
          <w:color w:val="000000" w:themeColor="text1"/>
          <w:sz w:val="22"/>
        </w:rPr>
        <w:t>一、专业简介</w:t>
      </w:r>
      <w:bookmarkEnd w:id="2"/>
    </w:p>
    <w:p w:rsidR="00DB4BA6" w:rsidRPr="00574E60" w:rsidRDefault="00A321B9">
      <w:pPr>
        <w:outlineLvl w:val="0"/>
        <w:rPr>
          <w:rFonts w:ascii="Times New Roman" w:hAnsi="Times New Roman" w:cs="Times New Roman"/>
          <w:b/>
          <w:color w:val="000000" w:themeColor="text1"/>
          <w:sz w:val="22"/>
        </w:rPr>
      </w:pPr>
      <w:bookmarkStart w:id="3" w:name="_Toc515287579"/>
      <w:r w:rsidRPr="00574E60">
        <w:rPr>
          <w:rFonts w:ascii="Times New Roman" w:hAnsi="Times New Roman" w:cs="Times New Roman" w:hint="eastAsia"/>
          <w:b/>
          <w:color w:val="000000" w:themeColor="text1"/>
          <w:sz w:val="22"/>
        </w:rPr>
        <w:t>I</w:t>
      </w:r>
      <w:r w:rsidRPr="00574E60">
        <w:rPr>
          <w:rFonts w:ascii="Times New Roman" w:hAnsi="Times New Roman" w:cs="Times New Roman" w:hint="eastAsia"/>
          <w:b/>
          <w:color w:val="000000" w:themeColor="text1"/>
          <w:sz w:val="22"/>
        </w:rPr>
        <w:t>．</w:t>
      </w:r>
      <w:r w:rsidRPr="00574E60">
        <w:rPr>
          <w:rFonts w:ascii="Times New Roman" w:hAnsi="Times New Roman" w:cs="Times New Roman" w:hint="eastAsia"/>
          <w:b/>
          <w:color w:val="000000" w:themeColor="text1"/>
          <w:sz w:val="22"/>
        </w:rPr>
        <w:t>Program Profile</w:t>
      </w:r>
      <w:bookmarkEnd w:id="3"/>
    </w:p>
    <w:p w:rsidR="00DB4BA6" w:rsidRPr="00574E60" w:rsidRDefault="00A321B9">
      <w:pPr>
        <w:spacing w:line="276" w:lineRule="auto"/>
        <w:ind w:firstLineChars="200" w:firstLine="420"/>
        <w:rPr>
          <w:rFonts w:ascii="宋体" w:eastAsia="宋体" w:hAnsi="宋体" w:cs="Times New Roman"/>
          <w:bCs/>
          <w:color w:val="000000" w:themeColor="text1"/>
          <w:kern w:val="0"/>
          <w:szCs w:val="21"/>
        </w:rPr>
      </w:pPr>
      <w:r w:rsidRPr="00574E60">
        <w:rPr>
          <w:rFonts w:ascii="宋体" w:eastAsia="宋体" w:hAnsi="宋体" w:cs="Times New Roman" w:hint="eastAsia"/>
          <w:bCs/>
          <w:color w:val="000000" w:themeColor="text1"/>
          <w:kern w:val="0"/>
          <w:szCs w:val="21"/>
        </w:rPr>
        <w:t>大连海事大学国际经济与贸易专业以服务海洋强国与对外开放战略为宗旨，将国际经济与贸易专业人才培养的通用标准与引领海事教育发展、推动交通科技与文化进步的办学定位有机融合，培养具有国际化视野与宽厚的国际经济、商务、法律、管理基础理论与专业技能，能够从事国际商务经营、管理与经济研究的复合型专门人才。专业注重国际化人才培养，与美国、英国、俄罗斯等多所高校签署了合作办学协议，设有多门双语教学课程，提高学生的跨文化沟通能力。</w:t>
      </w:r>
    </w:p>
    <w:p w:rsidR="00DB4BA6" w:rsidRPr="00574E60" w:rsidRDefault="00A321B9">
      <w:pPr>
        <w:spacing w:line="276" w:lineRule="auto"/>
        <w:rPr>
          <w:rFonts w:ascii="Times New Roman" w:hAnsi="Times New Roman" w:cs="Times New Roman"/>
          <w:bCs/>
          <w:color w:val="000000" w:themeColor="text1"/>
          <w:kern w:val="0"/>
          <w:szCs w:val="21"/>
        </w:rPr>
      </w:pPr>
      <w:r w:rsidRPr="00574E60">
        <w:rPr>
          <w:rFonts w:ascii="Times New Roman" w:hAnsi="Times New Roman" w:cs="Times New Roman"/>
          <w:bCs/>
          <w:color w:val="000000" w:themeColor="text1"/>
          <w:kern w:val="0"/>
          <w:szCs w:val="21"/>
        </w:rPr>
        <w:t>The aim of the international economy and trade in Dalian Maritime University is serving the marine power and opening up to the outside world. Integrate the general standards of international economic and trade professional personnel training with the school orientation, that is, leading the development of maritime education, promoting transportation science and technology and cultural progress. Cultivate the professional personnel having international eyesight, profound economy, business, law, management, basic theory and professional skills and being able to engage in international business management and Economic Research. This major focuses on international personnel training and has signed cooperative education agreements with the US, Britain, Russia and other colleges and universities. Many bilingual teaching courses are set to improve students' intercultural communication ability. </w:t>
      </w:r>
    </w:p>
    <w:p w:rsidR="00DB4BA6" w:rsidRPr="00574E60" w:rsidRDefault="00DB4BA6">
      <w:pPr>
        <w:spacing w:line="276" w:lineRule="auto"/>
        <w:rPr>
          <w:rFonts w:ascii="宋体" w:eastAsia="宋体" w:hAnsi="宋体" w:cs="Times New Roman"/>
          <w:bCs/>
          <w:color w:val="000000" w:themeColor="text1"/>
          <w:kern w:val="0"/>
          <w:szCs w:val="21"/>
        </w:rPr>
      </w:pPr>
    </w:p>
    <w:p w:rsidR="00DB4BA6" w:rsidRPr="00574E60" w:rsidRDefault="00A321B9">
      <w:pPr>
        <w:outlineLvl w:val="0"/>
        <w:rPr>
          <w:rFonts w:ascii="Times New Roman" w:hAnsi="Times New Roman" w:cs="Times New Roman"/>
          <w:b/>
          <w:color w:val="000000" w:themeColor="text1"/>
          <w:sz w:val="22"/>
        </w:rPr>
      </w:pPr>
      <w:bookmarkStart w:id="4" w:name="_Toc515287580"/>
      <w:r w:rsidRPr="00574E60">
        <w:rPr>
          <w:rFonts w:ascii="Times New Roman" w:hAnsi="Times New Roman" w:cs="Times New Roman" w:hint="eastAsia"/>
          <w:b/>
          <w:color w:val="000000" w:themeColor="text1"/>
          <w:sz w:val="22"/>
        </w:rPr>
        <w:t>二、培养目标</w:t>
      </w:r>
      <w:bookmarkEnd w:id="4"/>
    </w:p>
    <w:p w:rsidR="00DB4BA6" w:rsidRPr="00574E60" w:rsidRDefault="00A321B9">
      <w:pPr>
        <w:outlineLvl w:val="0"/>
        <w:rPr>
          <w:rFonts w:ascii="Times New Roman" w:hAnsi="Times New Roman" w:cs="Times New Roman"/>
          <w:b/>
          <w:color w:val="000000" w:themeColor="text1"/>
          <w:sz w:val="22"/>
        </w:rPr>
      </w:pPr>
      <w:bookmarkStart w:id="5" w:name="_Toc515287581"/>
      <w:r w:rsidRPr="00574E60">
        <w:rPr>
          <w:rFonts w:ascii="Times New Roman" w:hAnsi="Times New Roman" w:cs="Times New Roman" w:hint="eastAsia"/>
          <w:b/>
          <w:color w:val="000000" w:themeColor="text1"/>
          <w:sz w:val="22"/>
        </w:rPr>
        <w:t>II</w:t>
      </w:r>
      <w:r w:rsidRPr="00574E60">
        <w:rPr>
          <w:rFonts w:ascii="Times New Roman" w:hAnsi="Times New Roman" w:cs="Times New Roman" w:hint="eastAsia"/>
          <w:b/>
          <w:color w:val="000000" w:themeColor="text1"/>
          <w:sz w:val="22"/>
        </w:rPr>
        <w:t>．</w:t>
      </w:r>
      <w:r w:rsidRPr="00574E60">
        <w:rPr>
          <w:rFonts w:ascii="Times New Roman" w:hAnsi="Times New Roman" w:cs="Times New Roman" w:hint="eastAsia"/>
          <w:b/>
          <w:color w:val="000000" w:themeColor="text1"/>
          <w:sz w:val="22"/>
        </w:rPr>
        <w:t>Program Objectives</w:t>
      </w:r>
      <w:bookmarkEnd w:id="5"/>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b/>
          <w:color w:val="000000" w:themeColor="text1"/>
          <w:sz w:val="22"/>
        </w:rPr>
        <w:tab/>
      </w:r>
      <w:r w:rsidRPr="00574E60">
        <w:rPr>
          <w:rFonts w:ascii="Times New Roman" w:hAnsi="Times New Roman" w:cs="Times New Roman" w:hint="eastAsia"/>
          <w:color w:val="000000" w:themeColor="text1"/>
          <w:sz w:val="22"/>
        </w:rPr>
        <w:t>本专业旨在培养服务交通、承担海洋强国使命，具有国际视野和民族精神、海洋意识与社会责任、广博知识与发展潜质、创新精神与实践能力、健全人格与健康体魄，具备全球化的战略思维、深厚的理论功底与专门技能，能在涉外经济贸易部门、外资企业、金融机构、港航企业及政府机构、从事实际业务、管理、商务策划工作的高级专门人才。</w:t>
      </w:r>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 xml:space="preserve">This program aims to cultivate students to possess basic theories regarding international economics and international trade, understand basic knowledge and technique about current situation of international trade, be familiar with international trade rules and practices and Chinese foreign trade policy, understand the social economic development of major countries and regions, and capable of working in relative administration, FDI organization being responsible for practice, management, researching and promotional work. </w:t>
      </w:r>
    </w:p>
    <w:p w:rsidR="00DB4BA6" w:rsidRPr="00574E60" w:rsidRDefault="00DB4BA6">
      <w:pPr>
        <w:rPr>
          <w:rFonts w:ascii="Times New Roman" w:hAnsi="Times New Roman" w:cs="Times New Roman"/>
          <w:b/>
          <w:color w:val="000000" w:themeColor="text1"/>
          <w:sz w:val="22"/>
        </w:rPr>
      </w:pPr>
    </w:p>
    <w:p w:rsidR="00DB4BA6" w:rsidRPr="00574E60" w:rsidRDefault="00A321B9">
      <w:pPr>
        <w:outlineLvl w:val="0"/>
        <w:rPr>
          <w:rFonts w:ascii="Times New Roman" w:hAnsi="Times New Roman" w:cs="Times New Roman"/>
          <w:b/>
          <w:color w:val="000000" w:themeColor="text1"/>
          <w:sz w:val="22"/>
        </w:rPr>
      </w:pPr>
      <w:bookmarkStart w:id="6" w:name="_Toc515287582"/>
      <w:r w:rsidRPr="00574E60">
        <w:rPr>
          <w:rFonts w:ascii="Times New Roman" w:hAnsi="Times New Roman" w:cs="Times New Roman" w:hint="eastAsia"/>
          <w:b/>
          <w:color w:val="000000" w:themeColor="text1"/>
          <w:sz w:val="22"/>
        </w:rPr>
        <w:t>三、毕业要求</w:t>
      </w:r>
      <w:bookmarkEnd w:id="6"/>
    </w:p>
    <w:p w:rsidR="00DB4BA6" w:rsidRPr="00574E60" w:rsidRDefault="00A321B9">
      <w:pPr>
        <w:outlineLvl w:val="0"/>
        <w:rPr>
          <w:rFonts w:ascii="Times New Roman" w:hAnsi="Times New Roman" w:cs="Times New Roman"/>
          <w:b/>
          <w:color w:val="000000" w:themeColor="text1"/>
          <w:sz w:val="22"/>
        </w:rPr>
      </w:pPr>
      <w:bookmarkStart w:id="7" w:name="_Toc515287583"/>
      <w:r w:rsidRPr="00574E60">
        <w:rPr>
          <w:rFonts w:ascii="Times New Roman" w:hAnsi="Times New Roman" w:cs="Times New Roman" w:hint="eastAsia"/>
          <w:b/>
          <w:color w:val="000000" w:themeColor="text1"/>
          <w:sz w:val="22"/>
        </w:rPr>
        <w:t>III</w:t>
      </w:r>
      <w:r w:rsidRPr="00574E60">
        <w:rPr>
          <w:rFonts w:ascii="Times New Roman" w:hAnsi="Times New Roman" w:cs="Times New Roman" w:hint="eastAsia"/>
          <w:b/>
          <w:color w:val="000000" w:themeColor="text1"/>
          <w:sz w:val="22"/>
        </w:rPr>
        <w:t>．</w:t>
      </w:r>
      <w:r w:rsidRPr="00574E60">
        <w:rPr>
          <w:rFonts w:ascii="Times New Roman" w:hAnsi="Times New Roman" w:cs="Times New Roman"/>
          <w:b/>
          <w:color w:val="000000" w:themeColor="text1"/>
          <w:sz w:val="22"/>
        </w:rPr>
        <w:t>Graduation Requirements</w:t>
      </w:r>
      <w:bookmarkEnd w:id="7"/>
    </w:p>
    <w:p w:rsidR="00DB4BA6" w:rsidRPr="00574E60" w:rsidRDefault="00A321B9">
      <w:pPr>
        <w:ind w:left="1" w:firstLineChars="200" w:firstLine="420"/>
        <w:rPr>
          <w:rFonts w:ascii="Times New Roman" w:hAnsi="Times New Roman" w:cs="Times New Roman"/>
          <w:color w:val="000000" w:themeColor="text1"/>
          <w:szCs w:val="21"/>
        </w:rPr>
      </w:pPr>
      <w:bookmarkStart w:id="8" w:name="OLE_LINK12"/>
      <w:bookmarkStart w:id="9" w:name="OLE_LINK13"/>
      <w:bookmarkStart w:id="10" w:name="OLE_LINK10"/>
      <w:bookmarkStart w:id="11" w:name="OLE_LINK11"/>
      <w:r w:rsidRPr="00574E60">
        <w:rPr>
          <w:rFonts w:ascii="Times New Roman" w:hAnsi="Times New Roman" w:cs="Times New Roman" w:hint="eastAsia"/>
          <w:color w:val="000000" w:themeColor="text1"/>
          <w:szCs w:val="21"/>
        </w:rPr>
        <w:t>本专业学生毕业时</w:t>
      </w:r>
      <w:bookmarkEnd w:id="8"/>
      <w:bookmarkEnd w:id="9"/>
      <w:r w:rsidRPr="00574E60">
        <w:rPr>
          <w:rFonts w:ascii="Times New Roman" w:hAnsi="Times New Roman" w:cs="Times New Roman" w:hint="eastAsia"/>
          <w:color w:val="000000" w:themeColor="text1"/>
          <w:szCs w:val="21"/>
        </w:rPr>
        <w:t>应掌握和具备以下几方面的知识与能力</w:t>
      </w:r>
      <w:bookmarkEnd w:id="10"/>
      <w:bookmarkEnd w:id="11"/>
      <w:r w:rsidRPr="00574E60">
        <w:rPr>
          <w:rFonts w:ascii="Times New Roman" w:hAnsi="Times New Roman" w:cs="Times New Roman" w:hint="eastAsia"/>
          <w:color w:val="000000" w:themeColor="text1"/>
          <w:szCs w:val="21"/>
        </w:rPr>
        <w:t>：</w:t>
      </w:r>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hint="eastAsia"/>
          <w:color w:val="000000" w:themeColor="text1"/>
          <w:sz w:val="22"/>
        </w:rPr>
        <w:t xml:space="preserve">Our </w:t>
      </w:r>
      <w:r w:rsidRPr="00574E60">
        <w:rPr>
          <w:rFonts w:ascii="Times New Roman" w:hAnsi="Times New Roman" w:cs="Times New Roman"/>
          <w:color w:val="000000" w:themeColor="text1"/>
          <w:sz w:val="22"/>
        </w:rPr>
        <w:t>Graduate Attribute Profile has 6 elements, supported by</w:t>
      </w:r>
      <w:r w:rsidRPr="00574E60">
        <w:rPr>
          <w:rFonts w:ascii="Times New Roman" w:hAnsi="Times New Roman" w:cs="Times New Roman" w:hint="eastAsia"/>
          <w:color w:val="000000" w:themeColor="text1"/>
          <w:sz w:val="22"/>
        </w:rPr>
        <w:t xml:space="preserve"> </w:t>
      </w:r>
      <w:r w:rsidRPr="00574E60">
        <w:rPr>
          <w:rFonts w:ascii="Times New Roman" w:hAnsi="Times New Roman" w:cs="Times New Roman"/>
          <w:color w:val="000000" w:themeColor="text1"/>
          <w:sz w:val="22"/>
        </w:rPr>
        <w:t>a Knowledge Profile</w:t>
      </w:r>
      <w:r w:rsidRPr="00574E60">
        <w:rPr>
          <w:rFonts w:ascii="Times New Roman" w:hAnsi="Times New Roman" w:cs="Times New Roman" w:hint="eastAsia"/>
          <w:color w:val="000000" w:themeColor="text1"/>
          <w:sz w:val="22"/>
        </w:rPr>
        <w:t xml:space="preserve"> </w:t>
      </w:r>
      <w:r w:rsidRPr="00574E60">
        <w:rPr>
          <w:rFonts w:ascii="Times New Roman" w:hAnsi="Times New Roman" w:cs="Times New Roman"/>
          <w:color w:val="000000" w:themeColor="text1"/>
          <w:sz w:val="22"/>
        </w:rPr>
        <w:t xml:space="preserve">and a </w:t>
      </w:r>
      <w:r w:rsidRPr="00574E60">
        <w:rPr>
          <w:rFonts w:ascii="Times New Roman" w:hAnsi="Times New Roman" w:cs="Times New Roman"/>
          <w:color w:val="000000" w:themeColor="text1"/>
          <w:sz w:val="22"/>
        </w:rPr>
        <w:lastRenderedPageBreak/>
        <w:t>definition of the Level of Problem Solving, both given below:</w:t>
      </w:r>
    </w:p>
    <w:p w:rsidR="00DB4BA6" w:rsidRPr="00574E60" w:rsidRDefault="00A321B9">
      <w:pPr>
        <w:pStyle w:val="ad"/>
        <w:numPr>
          <w:ilvl w:val="0"/>
          <w:numId w:val="2"/>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坚持正确的政治方向，拥有良好的政治素质、思想道德素质和较高的职业素养。</w:t>
      </w:r>
    </w:p>
    <w:p w:rsidR="00DB4BA6" w:rsidRPr="00574E60" w:rsidRDefault="00A321B9">
      <w:pPr>
        <w:pStyle w:val="ad"/>
        <w:numPr>
          <w:ilvl w:val="0"/>
          <w:numId w:val="3"/>
        </w:numPr>
        <w:tabs>
          <w:tab w:val="left" w:pos="567"/>
        </w:tabs>
        <w:ind w:firstLineChars="0"/>
        <w:rPr>
          <w:rFonts w:ascii="Times New Roman" w:hAnsi="Times New Roman" w:cs="Times New Roman"/>
          <w:color w:val="000000" w:themeColor="text1"/>
          <w:sz w:val="22"/>
        </w:rPr>
      </w:pPr>
      <w:proofErr w:type="spellStart"/>
      <w:r w:rsidRPr="00574E60">
        <w:rPr>
          <w:rFonts w:ascii="Times New Roman" w:hAnsi="Times New Roman" w:cs="Times New Roman"/>
          <w:color w:val="000000" w:themeColor="text1"/>
          <w:sz w:val="22"/>
        </w:rPr>
        <w:t>Insisit</w:t>
      </w:r>
      <w:proofErr w:type="spellEnd"/>
      <w:r w:rsidRPr="00574E60">
        <w:rPr>
          <w:rFonts w:ascii="Times New Roman" w:hAnsi="Times New Roman" w:cs="Times New Roman"/>
          <w:color w:val="000000" w:themeColor="text1"/>
          <w:sz w:val="22"/>
        </w:rPr>
        <w:t xml:space="preserve"> on the correct political direction, have good political quality, ideological and moral quality and higher professional quality.</w:t>
      </w:r>
    </w:p>
    <w:p w:rsidR="00DB4BA6" w:rsidRPr="00574E60" w:rsidRDefault="00A321B9">
      <w:pPr>
        <w:pStyle w:val="ad"/>
        <w:numPr>
          <w:ilvl w:val="0"/>
          <w:numId w:val="3"/>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具有健全的人格与健康体魄、深厚的人文底蕴，能适应跨文化商业环境的要求。</w:t>
      </w:r>
    </w:p>
    <w:p w:rsidR="00DB4BA6" w:rsidRPr="00574E60" w:rsidRDefault="00A321B9">
      <w:pPr>
        <w:pStyle w:val="ad"/>
        <w:numPr>
          <w:ilvl w:val="0"/>
          <w:numId w:val="4"/>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With a sound personality and healthy physique, profound cultural heritage, can meet the   requirements of cross cultural business environment.</w:t>
      </w:r>
    </w:p>
    <w:p w:rsidR="00DB4BA6" w:rsidRPr="00574E60" w:rsidRDefault="00A321B9">
      <w:pPr>
        <w:pStyle w:val="ad"/>
        <w:numPr>
          <w:ilvl w:val="0"/>
          <w:numId w:val="4"/>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具有全球化的战略思维，较强的国际商务分析能力、创新能力与决策能力。</w:t>
      </w:r>
    </w:p>
    <w:p w:rsidR="00DB4BA6" w:rsidRPr="00574E60" w:rsidRDefault="00A321B9">
      <w:pPr>
        <w:pStyle w:val="ad"/>
        <w:numPr>
          <w:ilvl w:val="0"/>
          <w:numId w:val="5"/>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With Global Strategic thinking, strong international business analysis ability, innovation ability and decision-making ability.</w:t>
      </w:r>
    </w:p>
    <w:p w:rsidR="00DB4BA6" w:rsidRPr="00574E60" w:rsidRDefault="00A321B9">
      <w:pPr>
        <w:pStyle w:val="ad"/>
        <w:numPr>
          <w:ilvl w:val="0"/>
          <w:numId w:val="5"/>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熟练掌握一门外语，在听、说、读、写、译五个方面达到专业化的水准。</w:t>
      </w:r>
    </w:p>
    <w:p w:rsidR="00DB4BA6" w:rsidRPr="00574E60" w:rsidRDefault="00A321B9">
      <w:pPr>
        <w:pStyle w:val="ad"/>
        <w:numPr>
          <w:ilvl w:val="0"/>
          <w:numId w:val="6"/>
        </w:numPr>
        <w:tabs>
          <w:tab w:val="left" w:pos="567"/>
        </w:tabs>
        <w:ind w:firstLineChars="0"/>
        <w:rPr>
          <w:rFonts w:ascii="Times New Roman" w:eastAsia="仿宋" w:hAnsi="Times New Roman" w:cs="Times New Roman"/>
          <w:color w:val="000000" w:themeColor="text1"/>
          <w:sz w:val="22"/>
        </w:rPr>
      </w:pPr>
      <w:r w:rsidRPr="00574E60">
        <w:rPr>
          <w:rFonts w:ascii="Times New Roman" w:eastAsia="仿宋" w:hAnsi="Times New Roman" w:cs="Times New Roman"/>
          <w:color w:val="000000" w:themeColor="text1"/>
          <w:sz w:val="22"/>
        </w:rPr>
        <w:t>Have a good command of a foreign language, listening, reading, writing and translating, five aspects of professional standards.</w:t>
      </w:r>
    </w:p>
    <w:p w:rsidR="00DB4BA6" w:rsidRPr="00574E60" w:rsidRDefault="00A321B9">
      <w:pPr>
        <w:pStyle w:val="ad"/>
        <w:numPr>
          <w:ilvl w:val="0"/>
          <w:numId w:val="6"/>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具备扎实的数理知识，具备熟练的计算机应用技能，具有自主学习能力。</w:t>
      </w:r>
    </w:p>
    <w:p w:rsidR="00DB4BA6" w:rsidRPr="00574E60" w:rsidRDefault="00A321B9">
      <w:pPr>
        <w:pStyle w:val="ad"/>
        <w:numPr>
          <w:ilvl w:val="0"/>
          <w:numId w:val="7"/>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Have a solid mathematical knowledge, have good computer application skills, have an independent learning ability.</w:t>
      </w:r>
    </w:p>
    <w:p w:rsidR="00DB4BA6" w:rsidRPr="00574E60" w:rsidRDefault="00A321B9">
      <w:pPr>
        <w:pStyle w:val="ad"/>
        <w:numPr>
          <w:ilvl w:val="0"/>
          <w:numId w:val="7"/>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掌握国际贸易、经济与航运的基本理论、基本知识和一定的专业技能，熟知国际贸易惯例与规则，熟悉航运业的运行规律，具备从事国际商务经营、管理和研究工作的能力。</w:t>
      </w:r>
    </w:p>
    <w:p w:rsidR="00DB4BA6" w:rsidRPr="00574E60" w:rsidRDefault="00A321B9">
      <w:pPr>
        <w:pStyle w:val="ad"/>
        <w:numPr>
          <w:ilvl w:val="0"/>
          <w:numId w:val="8"/>
        </w:numPr>
        <w:tabs>
          <w:tab w:val="left" w:pos="567"/>
        </w:tabs>
        <w:ind w:firstLineChars="0"/>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Master the basic theory, basic knowledge and professional skills of international trade, economy and shipping, familiar with international trade practices and rules, the operation law of shipping industry, possess the ability to engage in international business, management, and research.</w:t>
      </w:r>
    </w:p>
    <w:p w:rsidR="00DB4BA6" w:rsidRPr="00574E60" w:rsidRDefault="00DB4BA6">
      <w:pPr>
        <w:rPr>
          <w:rFonts w:ascii="Times New Roman" w:hAnsi="Times New Roman" w:cs="Times New Roman"/>
          <w:color w:val="000000" w:themeColor="text1"/>
          <w:sz w:val="22"/>
        </w:rPr>
      </w:pPr>
    </w:p>
    <w:p w:rsidR="00DB4BA6" w:rsidRPr="00574E60" w:rsidRDefault="00A321B9">
      <w:pPr>
        <w:outlineLvl w:val="0"/>
        <w:rPr>
          <w:rFonts w:ascii="Times New Roman" w:hAnsi="Times New Roman" w:cs="Times New Roman"/>
          <w:b/>
          <w:color w:val="000000" w:themeColor="text1"/>
          <w:sz w:val="22"/>
        </w:rPr>
      </w:pPr>
      <w:bookmarkStart w:id="12" w:name="_Toc515287584"/>
      <w:r w:rsidRPr="00574E60">
        <w:rPr>
          <w:rFonts w:ascii="Times New Roman" w:hAnsi="Times New Roman" w:cs="Times New Roman" w:hint="eastAsia"/>
          <w:b/>
          <w:color w:val="000000" w:themeColor="text1"/>
          <w:sz w:val="22"/>
        </w:rPr>
        <w:t>四、学位课程</w:t>
      </w:r>
      <w:bookmarkEnd w:id="12"/>
    </w:p>
    <w:p w:rsidR="00DB4BA6" w:rsidRPr="00574E60" w:rsidRDefault="00A321B9">
      <w:pPr>
        <w:outlineLvl w:val="0"/>
        <w:rPr>
          <w:rFonts w:ascii="Times New Roman" w:hAnsi="Times New Roman" w:cs="Times New Roman"/>
          <w:b/>
          <w:color w:val="000000" w:themeColor="text1"/>
          <w:sz w:val="22"/>
        </w:rPr>
      </w:pPr>
      <w:bookmarkStart w:id="13" w:name="_Toc515287585"/>
      <w:r w:rsidRPr="00574E60">
        <w:rPr>
          <w:rFonts w:ascii="Times New Roman" w:hAnsi="Times New Roman" w:cs="Times New Roman" w:hint="eastAsia"/>
          <w:b/>
          <w:color w:val="000000" w:themeColor="text1"/>
          <w:sz w:val="22"/>
        </w:rPr>
        <w:t>IV</w:t>
      </w:r>
      <w:r w:rsidRPr="00574E60">
        <w:rPr>
          <w:rFonts w:ascii="Times New Roman" w:hAnsi="Times New Roman" w:cs="Times New Roman" w:hint="eastAsia"/>
          <w:b/>
          <w:color w:val="000000" w:themeColor="text1"/>
          <w:sz w:val="22"/>
        </w:rPr>
        <w:t>．</w:t>
      </w:r>
      <w:r w:rsidRPr="00574E60">
        <w:rPr>
          <w:rFonts w:ascii="Times New Roman" w:hAnsi="Times New Roman" w:cs="Times New Roman" w:hint="eastAsia"/>
          <w:b/>
          <w:color w:val="000000" w:themeColor="text1"/>
          <w:sz w:val="22"/>
        </w:rPr>
        <w:t>Degree Courses</w:t>
      </w:r>
      <w:bookmarkEnd w:id="13"/>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b/>
          <w:color w:val="000000" w:themeColor="text1"/>
          <w:sz w:val="22"/>
        </w:rPr>
        <w:tab/>
      </w:r>
      <w:r w:rsidRPr="00574E60">
        <w:rPr>
          <w:rFonts w:ascii="Times New Roman" w:hAnsi="Times New Roman" w:cs="Times New Roman" w:hint="eastAsia"/>
          <w:color w:val="000000" w:themeColor="text1"/>
          <w:sz w:val="22"/>
        </w:rPr>
        <w:t>体育（</w:t>
      </w:r>
      <w:r w:rsidRPr="00574E60">
        <w:rPr>
          <w:rFonts w:ascii="Times New Roman" w:hAnsi="Times New Roman" w:cs="Times New Roman" w:hint="eastAsia"/>
          <w:color w:val="000000" w:themeColor="text1"/>
          <w:sz w:val="22"/>
        </w:rPr>
        <w:t>1</w:t>
      </w:r>
      <w:r w:rsidRPr="00574E60">
        <w:rPr>
          <w:rFonts w:ascii="Times New Roman" w:hAnsi="Times New Roman" w:cs="Times New Roman" w:hint="eastAsia"/>
          <w:color w:val="000000" w:themeColor="text1"/>
          <w:sz w:val="22"/>
        </w:rPr>
        <w:t>）、体育（</w:t>
      </w:r>
      <w:r w:rsidRPr="00574E60">
        <w:rPr>
          <w:rFonts w:ascii="Times New Roman" w:hAnsi="Times New Roman" w:cs="Times New Roman" w:hint="eastAsia"/>
          <w:color w:val="000000" w:themeColor="text1"/>
          <w:sz w:val="22"/>
        </w:rPr>
        <w:t>2</w:t>
      </w:r>
      <w:r w:rsidRPr="00574E60">
        <w:rPr>
          <w:rFonts w:ascii="Times New Roman" w:hAnsi="Times New Roman" w:cs="Times New Roman" w:hint="eastAsia"/>
          <w:color w:val="000000" w:themeColor="text1"/>
          <w:sz w:val="22"/>
        </w:rPr>
        <w:t>）、线性代数（</w:t>
      </w:r>
      <w:r w:rsidRPr="00574E60">
        <w:rPr>
          <w:rFonts w:ascii="Times New Roman" w:hAnsi="Times New Roman" w:cs="Times New Roman" w:hint="eastAsia"/>
          <w:color w:val="000000" w:themeColor="text1"/>
          <w:sz w:val="22"/>
        </w:rPr>
        <w:t>B)</w:t>
      </w:r>
      <w:r w:rsidRPr="00574E60">
        <w:rPr>
          <w:rFonts w:ascii="Times New Roman" w:hAnsi="Times New Roman" w:cs="Times New Roman" w:hint="eastAsia"/>
          <w:color w:val="000000" w:themeColor="text1"/>
          <w:sz w:val="22"/>
        </w:rPr>
        <w:t>、大学英语（较高要求）、大学英语（较高要求）、高等数学（</w:t>
      </w:r>
      <w:r w:rsidRPr="00574E60">
        <w:rPr>
          <w:rFonts w:ascii="Times New Roman" w:hAnsi="Times New Roman" w:cs="Times New Roman" w:hint="eastAsia"/>
          <w:color w:val="000000" w:themeColor="text1"/>
          <w:sz w:val="22"/>
        </w:rPr>
        <w:t>B-1</w:t>
      </w:r>
      <w:r w:rsidRPr="00574E60">
        <w:rPr>
          <w:rFonts w:ascii="Times New Roman" w:hAnsi="Times New Roman" w:cs="Times New Roman" w:hint="eastAsia"/>
          <w:color w:val="000000" w:themeColor="text1"/>
          <w:sz w:val="22"/>
        </w:rPr>
        <w:t>）、高等数学（</w:t>
      </w:r>
      <w:r w:rsidRPr="00574E60">
        <w:rPr>
          <w:rFonts w:ascii="Times New Roman" w:hAnsi="Times New Roman" w:cs="Times New Roman" w:hint="eastAsia"/>
          <w:color w:val="000000" w:themeColor="text1"/>
          <w:sz w:val="22"/>
        </w:rPr>
        <w:t>B-2</w:t>
      </w:r>
      <w:r w:rsidRPr="00574E60">
        <w:rPr>
          <w:rFonts w:ascii="Times New Roman" w:hAnsi="Times New Roman" w:cs="Times New Roman" w:hint="eastAsia"/>
          <w:color w:val="000000" w:themeColor="text1"/>
          <w:sz w:val="22"/>
        </w:rPr>
        <w:t>）、大学计算机基础、微观经济学、基础会计学、体育（</w:t>
      </w:r>
      <w:r w:rsidRPr="00574E60">
        <w:rPr>
          <w:rFonts w:ascii="Times New Roman" w:hAnsi="Times New Roman" w:cs="Times New Roman" w:hint="eastAsia"/>
          <w:color w:val="000000" w:themeColor="text1"/>
          <w:sz w:val="22"/>
        </w:rPr>
        <w:t>3</w:t>
      </w:r>
      <w:r w:rsidRPr="00574E60">
        <w:rPr>
          <w:rFonts w:ascii="Times New Roman" w:hAnsi="Times New Roman" w:cs="Times New Roman" w:hint="eastAsia"/>
          <w:color w:val="000000" w:themeColor="text1"/>
          <w:sz w:val="22"/>
        </w:rPr>
        <w:t>）、体育（</w:t>
      </w:r>
      <w:r w:rsidRPr="00574E60">
        <w:rPr>
          <w:rFonts w:ascii="Times New Roman" w:hAnsi="Times New Roman" w:cs="Times New Roman" w:hint="eastAsia"/>
          <w:color w:val="000000" w:themeColor="text1"/>
          <w:sz w:val="22"/>
        </w:rPr>
        <w:t>4</w:t>
      </w:r>
      <w:r w:rsidRPr="00574E60">
        <w:rPr>
          <w:rFonts w:ascii="Times New Roman" w:hAnsi="Times New Roman" w:cs="Times New Roman" w:hint="eastAsia"/>
          <w:color w:val="000000" w:themeColor="text1"/>
          <w:sz w:val="22"/>
        </w:rPr>
        <w:t>）、马克思主义基本原理、概率论与数理统计、大学英语（较高要求）、毛泽东思想和中国特色社会主义理论体系概论、国际金融、货币银行学、宏观经济学、国际贸易实务（双语）、统计学、管理学、国际贸易、国际市场营销、国际结算、国际经济学、国际技术贸易、国际服务贸易、国际投资、外贸函电。</w:t>
      </w:r>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hint="eastAsia"/>
          <w:color w:val="000000" w:themeColor="text1"/>
          <w:sz w:val="22"/>
        </w:rPr>
        <w:t>Physica</w:t>
      </w:r>
      <w:r w:rsidRPr="00574E60">
        <w:rPr>
          <w:rFonts w:ascii="Times New Roman" w:hAnsi="Times New Roman" w:cs="Times New Roman"/>
          <w:color w:val="000000" w:themeColor="text1"/>
          <w:sz w:val="22"/>
        </w:rPr>
        <w:t xml:space="preserve">l Education </w:t>
      </w:r>
      <w:r w:rsidRPr="00574E60">
        <w:rPr>
          <w:rFonts w:ascii="Times New Roman" w:hAnsi="Times New Roman" w:cs="Times New Roman" w:hint="eastAsia"/>
          <w:color w:val="000000" w:themeColor="text1"/>
          <w:sz w:val="22"/>
        </w:rPr>
        <w:t>(</w:t>
      </w:r>
      <w:r w:rsidRPr="00574E60">
        <w:rPr>
          <w:rFonts w:ascii="Times New Roman" w:hAnsi="Times New Roman" w:cs="Times New Roman"/>
          <w:color w:val="000000" w:themeColor="text1"/>
          <w:sz w:val="22"/>
        </w:rPr>
        <w:t>1)</w:t>
      </w:r>
      <w:r w:rsidRPr="00574E60">
        <w:rPr>
          <w:rFonts w:ascii="Times New Roman" w:hAnsi="Times New Roman" w:cs="Times New Roman" w:hint="eastAsia"/>
          <w:color w:val="000000" w:themeColor="text1"/>
          <w:sz w:val="22"/>
        </w:rPr>
        <w:t>、</w:t>
      </w:r>
      <w:r w:rsidRPr="00574E60">
        <w:rPr>
          <w:rFonts w:ascii="Times New Roman" w:hAnsi="Times New Roman" w:cs="Times New Roman"/>
          <w:color w:val="000000" w:themeColor="text1"/>
          <w:sz w:val="22"/>
        </w:rPr>
        <w:t xml:space="preserve">(2), </w:t>
      </w:r>
      <w:r w:rsidRPr="00574E60">
        <w:rPr>
          <w:rFonts w:ascii="Times New Roman" w:hAnsi="Times New Roman" w:cs="Times New Roman" w:hint="eastAsia"/>
          <w:color w:val="000000" w:themeColor="text1"/>
          <w:sz w:val="22"/>
        </w:rPr>
        <w:t>Linear Algebra,</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College English,</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College English,</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Advanced Mathematics,</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Advanced Mathematics,</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Introduction to College Computer Science</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Microeconomics</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Introduction to Accounting</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Physical Education</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Physical Education,</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Basic Tenets of Marxism</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Prob</w:t>
      </w:r>
      <w:r w:rsidRPr="00574E60">
        <w:rPr>
          <w:rFonts w:ascii="Times New Roman" w:hAnsi="Times New Roman" w:cs="Times New Roman"/>
          <w:color w:val="000000" w:themeColor="text1"/>
          <w:sz w:val="22"/>
        </w:rPr>
        <w:t xml:space="preserve">ability Theory &amp; Mathematical Statistics, </w:t>
      </w:r>
      <w:r w:rsidRPr="00574E60">
        <w:rPr>
          <w:rFonts w:ascii="Times New Roman" w:hAnsi="Times New Roman" w:cs="Times New Roman" w:hint="eastAsia"/>
          <w:color w:val="000000" w:themeColor="text1"/>
          <w:sz w:val="22"/>
        </w:rPr>
        <w:t>College English,</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Introduction to Mao Zedong Thought and Theoretical System of Socialism</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with Chinese Characteristics</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Finance</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Money and Banking</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Macroeconomics</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Practice of International Trade(Bili</w:t>
      </w:r>
      <w:r w:rsidRPr="00574E60">
        <w:rPr>
          <w:rFonts w:ascii="Times New Roman" w:hAnsi="Times New Roman" w:cs="Times New Roman"/>
          <w:color w:val="000000" w:themeColor="text1"/>
          <w:sz w:val="22"/>
        </w:rPr>
        <w:t xml:space="preserve">ngual), </w:t>
      </w:r>
      <w:r w:rsidRPr="00574E60">
        <w:rPr>
          <w:rFonts w:ascii="Times New Roman" w:hAnsi="Times New Roman" w:cs="Times New Roman" w:hint="eastAsia"/>
          <w:color w:val="000000" w:themeColor="text1"/>
          <w:sz w:val="22"/>
        </w:rPr>
        <w:t>Statistics</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Management</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Trade</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Marketing</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Settlement</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Economics</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Technology Trade</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Services Trade</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Investment</w:t>
      </w:r>
      <w:r w:rsidRPr="00574E60">
        <w:rPr>
          <w:rFonts w:ascii="Times New Roman" w:hAnsi="Times New Roman" w:cs="Times New Roman"/>
          <w:color w:val="000000" w:themeColor="text1"/>
          <w:sz w:val="22"/>
        </w:rPr>
        <w:t xml:space="preserve">, </w:t>
      </w:r>
      <w:r w:rsidRPr="00574E60">
        <w:rPr>
          <w:rFonts w:ascii="Times New Roman" w:hAnsi="Times New Roman" w:cs="Times New Roman" w:hint="eastAsia"/>
          <w:color w:val="000000" w:themeColor="text1"/>
          <w:sz w:val="22"/>
        </w:rPr>
        <w:t>International Trade Correspondence</w:t>
      </w:r>
      <w:r w:rsidRPr="00574E60">
        <w:rPr>
          <w:rFonts w:ascii="Times New Roman" w:hAnsi="Times New Roman" w:cs="Times New Roman"/>
          <w:color w:val="000000" w:themeColor="text1"/>
          <w:sz w:val="22"/>
        </w:rPr>
        <w:t>.</w:t>
      </w:r>
    </w:p>
    <w:p w:rsidR="00DB4BA6" w:rsidRPr="00574E60" w:rsidRDefault="00DB4BA6">
      <w:pPr>
        <w:rPr>
          <w:rFonts w:ascii="Times New Roman" w:hAnsi="Times New Roman" w:cs="Times New Roman"/>
          <w:color w:val="000000" w:themeColor="text1"/>
          <w:sz w:val="22"/>
        </w:rPr>
      </w:pPr>
    </w:p>
    <w:p w:rsidR="00DB4BA6" w:rsidRPr="00574E60" w:rsidRDefault="00A321B9">
      <w:pPr>
        <w:widowControl/>
        <w:jc w:val="left"/>
        <w:rPr>
          <w:rFonts w:ascii="Times New Roman" w:hAnsi="Times New Roman" w:cs="Times New Roman"/>
          <w:b/>
          <w:color w:val="000000" w:themeColor="text1"/>
          <w:sz w:val="22"/>
        </w:rPr>
      </w:pPr>
      <w:bookmarkStart w:id="14" w:name="_Toc515287586"/>
      <w:r w:rsidRPr="00574E60">
        <w:rPr>
          <w:rFonts w:ascii="Times New Roman" w:hAnsi="Times New Roman" w:cs="Times New Roman"/>
          <w:b/>
          <w:color w:val="000000" w:themeColor="text1"/>
          <w:sz w:val="22"/>
        </w:rPr>
        <w:br w:type="page"/>
      </w:r>
    </w:p>
    <w:p w:rsidR="00DB4BA6" w:rsidRPr="00574E60" w:rsidRDefault="00A321B9">
      <w:pPr>
        <w:outlineLvl w:val="0"/>
        <w:rPr>
          <w:rFonts w:ascii="Times New Roman" w:hAnsi="Times New Roman" w:cs="Times New Roman"/>
          <w:b/>
          <w:color w:val="000000" w:themeColor="text1"/>
          <w:sz w:val="22"/>
        </w:rPr>
      </w:pPr>
      <w:r w:rsidRPr="00574E60">
        <w:rPr>
          <w:rFonts w:ascii="Times New Roman" w:hAnsi="Times New Roman" w:cs="Times New Roman" w:hint="eastAsia"/>
          <w:b/>
          <w:color w:val="000000" w:themeColor="text1"/>
          <w:sz w:val="22"/>
        </w:rPr>
        <w:lastRenderedPageBreak/>
        <w:t>五、主干课程</w:t>
      </w:r>
      <w:bookmarkEnd w:id="14"/>
    </w:p>
    <w:p w:rsidR="00DB4BA6" w:rsidRPr="00574E60" w:rsidRDefault="00A321B9">
      <w:pPr>
        <w:outlineLvl w:val="0"/>
        <w:rPr>
          <w:rFonts w:ascii="Times New Roman" w:hAnsi="Times New Roman" w:cs="Times New Roman"/>
          <w:b/>
          <w:color w:val="000000" w:themeColor="text1"/>
          <w:sz w:val="22"/>
        </w:rPr>
      </w:pPr>
      <w:bookmarkStart w:id="15" w:name="_Toc515287587"/>
      <w:r w:rsidRPr="00574E60">
        <w:rPr>
          <w:rFonts w:ascii="Times New Roman" w:hAnsi="Times New Roman" w:cs="Times New Roman" w:hint="eastAsia"/>
          <w:b/>
          <w:color w:val="000000" w:themeColor="text1"/>
          <w:sz w:val="22"/>
        </w:rPr>
        <w:t>V</w:t>
      </w:r>
      <w:r w:rsidRPr="00574E60">
        <w:rPr>
          <w:rFonts w:ascii="Times New Roman" w:hAnsi="Times New Roman" w:cs="Times New Roman" w:hint="eastAsia"/>
          <w:b/>
          <w:color w:val="000000" w:themeColor="text1"/>
          <w:sz w:val="22"/>
        </w:rPr>
        <w:t>．</w:t>
      </w:r>
      <w:r w:rsidRPr="00574E60">
        <w:rPr>
          <w:rFonts w:ascii="Times New Roman" w:hAnsi="Times New Roman" w:cs="Times New Roman" w:hint="eastAsia"/>
          <w:b/>
          <w:color w:val="000000" w:themeColor="text1"/>
          <w:sz w:val="22"/>
        </w:rPr>
        <w:t>Core Courses</w:t>
      </w:r>
      <w:bookmarkEnd w:id="15"/>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b/>
          <w:color w:val="000000" w:themeColor="text1"/>
          <w:sz w:val="22"/>
        </w:rPr>
        <w:tab/>
      </w:r>
      <w:r w:rsidRPr="00574E60">
        <w:rPr>
          <w:rFonts w:ascii="Times New Roman" w:hAnsi="Times New Roman" w:cs="Times New Roman" w:hint="eastAsia"/>
          <w:color w:val="000000" w:themeColor="text1"/>
          <w:sz w:val="22"/>
        </w:rPr>
        <w:t>国际市场营销、国际贸易、国际金融、货币银行学、国际结算、国际贸易实务、国际经济学、统计学、外贸函电、国际服务贸易、国际技术贸易、国际投资、管理学、微观经济学、宏观经济学。</w:t>
      </w:r>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International Marketing, International Trade, International Finance, Money and Banking,</w:t>
      </w:r>
      <w:r w:rsidRPr="00574E60">
        <w:rPr>
          <w:rFonts w:ascii="Times New Roman" w:hAnsi="Times New Roman" w:cs="Times New Roman" w:hint="eastAsia"/>
          <w:color w:val="000000" w:themeColor="text1"/>
          <w:sz w:val="22"/>
        </w:rPr>
        <w:t xml:space="preserve"> </w:t>
      </w:r>
      <w:r w:rsidRPr="00574E60">
        <w:rPr>
          <w:rFonts w:ascii="Times New Roman" w:hAnsi="Times New Roman" w:cs="Times New Roman"/>
          <w:color w:val="000000" w:themeColor="text1"/>
          <w:sz w:val="22"/>
        </w:rPr>
        <w:t>International Settlement, International Trade Practice, International Economics,</w:t>
      </w:r>
      <w:r w:rsidRPr="00574E60">
        <w:rPr>
          <w:rFonts w:ascii="Times New Roman" w:hAnsi="Times New Roman" w:cs="Times New Roman" w:hint="eastAsia"/>
          <w:color w:val="000000" w:themeColor="text1"/>
          <w:sz w:val="22"/>
        </w:rPr>
        <w:t xml:space="preserve"> </w:t>
      </w:r>
      <w:r w:rsidRPr="00574E60">
        <w:rPr>
          <w:rFonts w:ascii="Times New Roman" w:hAnsi="Times New Roman" w:cs="Times New Roman"/>
          <w:color w:val="000000" w:themeColor="text1"/>
          <w:sz w:val="22"/>
        </w:rPr>
        <w:t>S</w:t>
      </w:r>
      <w:r w:rsidRPr="00574E60">
        <w:rPr>
          <w:rFonts w:ascii="Times New Roman" w:hAnsi="Times New Roman" w:cs="Times New Roman" w:hint="eastAsia"/>
          <w:color w:val="000000" w:themeColor="text1"/>
          <w:sz w:val="22"/>
        </w:rPr>
        <w:t>tatistics, International Trade Letter, International Services Trade</w:t>
      </w:r>
      <w:r w:rsidRPr="00574E60">
        <w:rPr>
          <w:rFonts w:ascii="Times New Roman" w:hAnsi="Times New Roman" w:cs="Times New Roman" w:hint="eastAsia"/>
          <w:color w:val="000000" w:themeColor="text1"/>
          <w:sz w:val="22"/>
        </w:rPr>
        <w:t>，</w:t>
      </w:r>
      <w:r w:rsidRPr="00574E60">
        <w:rPr>
          <w:rFonts w:ascii="Times New Roman" w:hAnsi="Times New Roman" w:cs="Times New Roman" w:hint="eastAsia"/>
          <w:color w:val="000000" w:themeColor="text1"/>
          <w:sz w:val="22"/>
        </w:rPr>
        <w:t>International Technology Trade, International Investment, Management Sciences, Microeconomics, Macroeconomics</w:t>
      </w:r>
      <w:r w:rsidRPr="00574E60">
        <w:rPr>
          <w:rFonts w:ascii="Times New Roman" w:hAnsi="Times New Roman" w:cs="Times New Roman"/>
          <w:color w:val="000000" w:themeColor="text1"/>
          <w:sz w:val="22"/>
        </w:rPr>
        <w:t>.</w:t>
      </w:r>
    </w:p>
    <w:p w:rsidR="00DB4BA6" w:rsidRPr="00574E60" w:rsidRDefault="00DB4BA6">
      <w:pPr>
        <w:rPr>
          <w:rFonts w:ascii="Times New Roman" w:hAnsi="Times New Roman" w:cs="Times New Roman"/>
          <w:color w:val="000000" w:themeColor="text1"/>
          <w:sz w:val="22"/>
        </w:rPr>
      </w:pPr>
    </w:p>
    <w:p w:rsidR="00DB4BA6" w:rsidRPr="00574E60" w:rsidRDefault="00A321B9">
      <w:pPr>
        <w:outlineLvl w:val="0"/>
        <w:rPr>
          <w:rFonts w:ascii="Times New Roman" w:hAnsi="Times New Roman" w:cs="Times New Roman"/>
          <w:b/>
          <w:color w:val="000000" w:themeColor="text1"/>
          <w:sz w:val="22"/>
        </w:rPr>
      </w:pPr>
      <w:bookmarkStart w:id="16" w:name="_Toc515287588"/>
      <w:r w:rsidRPr="00574E60">
        <w:rPr>
          <w:rFonts w:ascii="Times New Roman" w:hAnsi="Times New Roman" w:cs="Times New Roman" w:hint="eastAsia"/>
          <w:b/>
          <w:color w:val="000000" w:themeColor="text1"/>
          <w:sz w:val="22"/>
        </w:rPr>
        <w:t>六、特色课程</w:t>
      </w:r>
      <w:bookmarkEnd w:id="16"/>
    </w:p>
    <w:p w:rsidR="00DB4BA6" w:rsidRPr="00574E60" w:rsidRDefault="00A321B9">
      <w:pPr>
        <w:outlineLvl w:val="0"/>
        <w:rPr>
          <w:rFonts w:ascii="Times New Roman" w:hAnsi="Times New Roman" w:cs="Times New Roman"/>
          <w:b/>
          <w:color w:val="000000" w:themeColor="text1"/>
          <w:sz w:val="22"/>
        </w:rPr>
      </w:pPr>
      <w:bookmarkStart w:id="17" w:name="_Toc515287589"/>
      <w:r w:rsidRPr="00574E60">
        <w:rPr>
          <w:rFonts w:ascii="Times New Roman" w:hAnsi="Times New Roman" w:cs="Times New Roman" w:hint="eastAsia"/>
          <w:b/>
          <w:color w:val="000000" w:themeColor="text1"/>
          <w:sz w:val="22"/>
        </w:rPr>
        <w:t>VI</w:t>
      </w:r>
      <w:r w:rsidRPr="00574E60">
        <w:rPr>
          <w:rFonts w:ascii="Times New Roman" w:hAnsi="Times New Roman" w:cs="Times New Roman" w:hint="eastAsia"/>
          <w:b/>
          <w:color w:val="000000" w:themeColor="text1"/>
          <w:sz w:val="22"/>
        </w:rPr>
        <w:t>．</w:t>
      </w:r>
      <w:r w:rsidRPr="00574E60">
        <w:rPr>
          <w:rFonts w:ascii="Times New Roman" w:hAnsi="Times New Roman" w:cs="Times New Roman" w:hint="eastAsia"/>
          <w:b/>
          <w:color w:val="000000" w:themeColor="text1"/>
          <w:sz w:val="22"/>
        </w:rPr>
        <w:t>Feature Courses</w:t>
      </w:r>
      <w:bookmarkEnd w:id="17"/>
    </w:p>
    <w:p w:rsidR="00DB4BA6" w:rsidRPr="00574E60" w:rsidRDefault="00A321B9">
      <w:pPr>
        <w:ind w:firstLineChars="200" w:firstLine="440"/>
        <w:rPr>
          <w:rFonts w:ascii="Times New Roman" w:hAnsi="Times New Roman" w:cs="Times New Roman"/>
          <w:color w:val="000000" w:themeColor="text1"/>
          <w:sz w:val="22"/>
        </w:rPr>
      </w:pPr>
      <w:r w:rsidRPr="00574E60">
        <w:rPr>
          <w:rFonts w:ascii="Times New Roman" w:hAnsi="Times New Roman" w:cs="Times New Roman" w:hint="eastAsia"/>
          <w:color w:val="000000" w:themeColor="text1"/>
          <w:sz w:val="22"/>
        </w:rPr>
        <w:t>国际技术贸易、国际服务贸易、外贸运输保险、世界贸易组织、国际货运代理与租船合同、集装箱运输与多式联运、跨境电商、海运贸易。</w:t>
      </w:r>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color w:val="000000" w:themeColor="text1"/>
          <w:sz w:val="22"/>
        </w:rPr>
        <w:t xml:space="preserve">International Technology Trade, International Service Trade, Foreign Transportation Insurance, WTO, International Trade </w:t>
      </w:r>
      <w:proofErr w:type="spellStart"/>
      <w:r w:rsidRPr="00574E60">
        <w:rPr>
          <w:rFonts w:ascii="Times New Roman" w:hAnsi="Times New Roman" w:cs="Times New Roman"/>
          <w:color w:val="000000" w:themeColor="text1"/>
          <w:sz w:val="22"/>
        </w:rPr>
        <w:t>Agt</w:t>
      </w:r>
      <w:proofErr w:type="spellEnd"/>
      <w:r w:rsidRPr="00574E60">
        <w:rPr>
          <w:rFonts w:ascii="Times New Roman" w:hAnsi="Times New Roman" w:cs="Times New Roman"/>
          <w:color w:val="000000" w:themeColor="text1"/>
          <w:sz w:val="22"/>
        </w:rPr>
        <w:t xml:space="preserve"> and Contract, Container Transportation and Multi-Transportation, </w:t>
      </w:r>
      <w:r w:rsidRPr="00574E60">
        <w:rPr>
          <w:rFonts w:ascii="Times New Roman" w:hAnsi="Times New Roman" w:cs="Times New Roman" w:hint="eastAsia"/>
          <w:color w:val="000000" w:themeColor="text1"/>
          <w:sz w:val="22"/>
        </w:rPr>
        <w:t>Cross-border e-commence, Maritime Trade.</w:t>
      </w:r>
    </w:p>
    <w:p w:rsidR="00DB4BA6" w:rsidRPr="00574E60" w:rsidRDefault="00DB4BA6">
      <w:pPr>
        <w:rPr>
          <w:rFonts w:ascii="Times New Roman" w:hAnsi="Times New Roman" w:cs="Times New Roman"/>
          <w:color w:val="000000" w:themeColor="text1"/>
          <w:sz w:val="22"/>
        </w:rPr>
      </w:pPr>
    </w:p>
    <w:p w:rsidR="00DB4BA6" w:rsidRPr="00574E60" w:rsidRDefault="00A321B9">
      <w:pPr>
        <w:outlineLvl w:val="0"/>
        <w:rPr>
          <w:rFonts w:ascii="Times New Roman" w:hAnsi="Times New Roman" w:cs="Times New Roman"/>
          <w:b/>
          <w:color w:val="000000" w:themeColor="text1"/>
          <w:sz w:val="22"/>
        </w:rPr>
      </w:pPr>
      <w:bookmarkStart w:id="18" w:name="_Toc515287590"/>
      <w:r w:rsidRPr="00574E60">
        <w:rPr>
          <w:rFonts w:ascii="Times New Roman" w:hAnsi="Times New Roman" w:cs="Times New Roman" w:hint="eastAsia"/>
          <w:b/>
          <w:color w:val="000000" w:themeColor="text1"/>
          <w:sz w:val="22"/>
        </w:rPr>
        <w:t>七、学制与学位</w:t>
      </w:r>
      <w:bookmarkEnd w:id="18"/>
    </w:p>
    <w:p w:rsidR="00DB4BA6" w:rsidRPr="00574E60" w:rsidRDefault="00A321B9">
      <w:pPr>
        <w:outlineLvl w:val="0"/>
        <w:rPr>
          <w:rFonts w:ascii="Times New Roman" w:hAnsi="Times New Roman" w:cs="Times New Roman"/>
          <w:b/>
          <w:color w:val="000000" w:themeColor="text1"/>
          <w:sz w:val="22"/>
        </w:rPr>
      </w:pPr>
      <w:bookmarkStart w:id="19" w:name="_Toc515287591"/>
      <w:r w:rsidRPr="00574E60">
        <w:rPr>
          <w:rFonts w:ascii="Times New Roman" w:hAnsi="Times New Roman" w:cs="Times New Roman" w:hint="eastAsia"/>
          <w:b/>
          <w:color w:val="000000" w:themeColor="text1"/>
          <w:sz w:val="22"/>
        </w:rPr>
        <w:t>VII</w:t>
      </w:r>
      <w:r w:rsidRPr="00574E60">
        <w:rPr>
          <w:rFonts w:ascii="Times New Roman" w:hAnsi="Times New Roman" w:cs="Times New Roman" w:hint="eastAsia"/>
          <w:b/>
          <w:color w:val="000000" w:themeColor="text1"/>
          <w:sz w:val="22"/>
        </w:rPr>
        <w:t>．</w:t>
      </w:r>
      <w:r w:rsidRPr="00574E60">
        <w:rPr>
          <w:rFonts w:ascii="Times New Roman" w:hAnsi="Times New Roman" w:cs="Times New Roman" w:hint="eastAsia"/>
          <w:b/>
          <w:color w:val="000000" w:themeColor="text1"/>
          <w:sz w:val="22"/>
        </w:rPr>
        <w:t>Duration and Degree</w:t>
      </w:r>
      <w:bookmarkEnd w:id="19"/>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hint="eastAsia"/>
          <w:color w:val="000000" w:themeColor="text1"/>
          <w:sz w:val="22"/>
        </w:rPr>
        <w:tab/>
      </w:r>
      <w:r w:rsidRPr="00574E60">
        <w:rPr>
          <w:rFonts w:ascii="Times New Roman" w:hAnsi="Times New Roman" w:cs="Times New Roman" w:hint="eastAsia"/>
          <w:color w:val="000000" w:themeColor="text1"/>
          <w:sz w:val="22"/>
        </w:rPr>
        <w:t>学制：</w:t>
      </w:r>
      <w:r w:rsidRPr="00574E60">
        <w:rPr>
          <w:rFonts w:ascii="Times New Roman" w:hAnsi="Times New Roman" w:cs="Times New Roman" w:hint="eastAsia"/>
          <w:color w:val="000000" w:themeColor="text1"/>
          <w:sz w:val="22"/>
        </w:rPr>
        <w:t>4</w:t>
      </w:r>
      <w:r w:rsidRPr="00574E60">
        <w:rPr>
          <w:rFonts w:ascii="Times New Roman" w:hAnsi="Times New Roman" w:cs="Times New Roman" w:hint="eastAsia"/>
          <w:color w:val="000000" w:themeColor="text1"/>
          <w:sz w:val="22"/>
        </w:rPr>
        <w:t>年</w:t>
      </w:r>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hint="eastAsia"/>
          <w:color w:val="000000" w:themeColor="text1"/>
          <w:sz w:val="22"/>
        </w:rPr>
        <w:tab/>
        <w:t>Program Duration</w:t>
      </w:r>
      <w:r w:rsidRPr="00574E60">
        <w:rPr>
          <w:rFonts w:ascii="Times New Roman" w:hAnsi="Times New Roman" w:cs="Times New Roman" w:hint="eastAsia"/>
          <w:color w:val="000000" w:themeColor="text1"/>
          <w:sz w:val="22"/>
        </w:rPr>
        <w:t>：</w:t>
      </w:r>
      <w:r w:rsidRPr="00574E60">
        <w:rPr>
          <w:rFonts w:ascii="Times New Roman" w:hAnsi="Times New Roman" w:cs="Times New Roman" w:hint="eastAsia"/>
          <w:color w:val="000000" w:themeColor="text1"/>
          <w:sz w:val="22"/>
        </w:rPr>
        <w:t>4 years</w:t>
      </w:r>
    </w:p>
    <w:p w:rsidR="00DB4BA6" w:rsidRPr="00574E60" w:rsidRDefault="00A321B9">
      <w:pPr>
        <w:rPr>
          <w:rFonts w:ascii="Times New Roman" w:hAnsi="Times New Roman" w:cs="Times New Roman"/>
          <w:color w:val="000000" w:themeColor="text1"/>
          <w:sz w:val="22"/>
        </w:rPr>
      </w:pPr>
      <w:r w:rsidRPr="00574E60">
        <w:rPr>
          <w:rFonts w:ascii="Times New Roman" w:hAnsi="Times New Roman" w:cs="Times New Roman" w:hint="eastAsia"/>
          <w:color w:val="000000" w:themeColor="text1"/>
          <w:sz w:val="22"/>
        </w:rPr>
        <w:tab/>
      </w:r>
      <w:r w:rsidRPr="00574E60">
        <w:rPr>
          <w:rFonts w:ascii="Times New Roman" w:hAnsi="Times New Roman" w:cs="Times New Roman" w:hint="eastAsia"/>
          <w:color w:val="000000" w:themeColor="text1"/>
          <w:sz w:val="22"/>
        </w:rPr>
        <w:t>授予学位：经济学学士学位</w:t>
      </w:r>
    </w:p>
    <w:p w:rsidR="00DB4BA6" w:rsidRDefault="00A321B9">
      <w:pPr>
        <w:rPr>
          <w:rFonts w:ascii="Times New Roman" w:hAnsi="Times New Roman" w:cs="Times New Roman" w:hint="eastAsia"/>
          <w:color w:val="000000" w:themeColor="text1"/>
          <w:sz w:val="22"/>
        </w:rPr>
      </w:pPr>
      <w:r w:rsidRPr="00574E60">
        <w:rPr>
          <w:rFonts w:ascii="Times New Roman" w:hAnsi="Times New Roman" w:cs="Times New Roman" w:hint="eastAsia"/>
          <w:color w:val="000000" w:themeColor="text1"/>
          <w:sz w:val="22"/>
        </w:rPr>
        <w:tab/>
        <w:t>Degree conferred</w:t>
      </w:r>
      <w:r w:rsidRPr="00574E60">
        <w:rPr>
          <w:rFonts w:ascii="Times New Roman" w:hAnsi="Times New Roman" w:cs="Times New Roman" w:hint="eastAsia"/>
          <w:color w:val="000000" w:themeColor="text1"/>
          <w:sz w:val="22"/>
        </w:rPr>
        <w:t>：</w:t>
      </w:r>
      <w:r w:rsidRPr="00574E60">
        <w:rPr>
          <w:rFonts w:ascii="Times New Roman" w:hAnsi="Times New Roman" w:cs="Times New Roman" w:hint="eastAsia"/>
          <w:color w:val="000000" w:themeColor="text1"/>
          <w:sz w:val="22"/>
        </w:rPr>
        <w:t>Bachelor of Economics</w:t>
      </w:r>
    </w:p>
    <w:p w:rsidR="00597E6A" w:rsidRPr="00574E60" w:rsidRDefault="00597E6A">
      <w:pPr>
        <w:rPr>
          <w:rFonts w:ascii="Times New Roman" w:hAnsi="Times New Roman" w:cs="Times New Roman"/>
          <w:color w:val="000000" w:themeColor="text1"/>
          <w:sz w:val="22"/>
        </w:rPr>
      </w:pPr>
    </w:p>
    <w:p w:rsidR="00597E6A" w:rsidRPr="00597E6A" w:rsidRDefault="00597E6A" w:rsidP="00597E6A">
      <w:pPr>
        <w:outlineLvl w:val="0"/>
        <w:rPr>
          <w:rFonts w:ascii="Times New Roman" w:hAnsi="Times New Roman" w:cs="Times New Roman"/>
          <w:b/>
          <w:color w:val="000000" w:themeColor="text1"/>
          <w:sz w:val="22"/>
        </w:rPr>
      </w:pPr>
      <w:r w:rsidRPr="00597E6A">
        <w:rPr>
          <w:rFonts w:ascii="Times New Roman" w:hAnsi="Times New Roman" w:cs="Times New Roman" w:hint="eastAsia"/>
          <w:b/>
          <w:color w:val="000000" w:themeColor="text1"/>
          <w:sz w:val="22"/>
        </w:rPr>
        <w:t>八、学分要求</w:t>
      </w:r>
    </w:p>
    <w:p w:rsidR="00597E6A" w:rsidRPr="00597E6A" w:rsidRDefault="00597E6A" w:rsidP="00597E6A">
      <w:pPr>
        <w:outlineLvl w:val="0"/>
        <w:rPr>
          <w:rFonts w:ascii="Times New Roman" w:hAnsi="Times New Roman" w:cs="Times New Roman"/>
          <w:b/>
          <w:color w:val="000000" w:themeColor="text1"/>
          <w:sz w:val="22"/>
        </w:rPr>
      </w:pPr>
      <w:r w:rsidRPr="00597E6A">
        <w:rPr>
          <w:rFonts w:ascii="Times New Roman" w:hAnsi="Times New Roman" w:cs="Times New Roman"/>
          <w:b/>
          <w:color w:val="000000" w:themeColor="text1"/>
          <w:sz w:val="22"/>
        </w:rPr>
        <w:t>VIII</w:t>
      </w:r>
      <w:r w:rsidRPr="00597E6A">
        <w:rPr>
          <w:rFonts w:ascii="Times New Roman" w:hAnsi="Times New Roman" w:cs="Times New Roman" w:hint="eastAsia"/>
          <w:b/>
          <w:color w:val="000000" w:themeColor="text1"/>
          <w:sz w:val="22"/>
        </w:rPr>
        <w:t>．</w:t>
      </w:r>
      <w:r w:rsidRPr="00597E6A">
        <w:rPr>
          <w:rFonts w:ascii="Times New Roman" w:hAnsi="Times New Roman" w:cs="Times New Roman"/>
          <w:b/>
          <w:color w:val="000000" w:themeColor="text1"/>
          <w:sz w:val="22"/>
        </w:rPr>
        <w:t>Credit Requirements</w:t>
      </w:r>
    </w:p>
    <w:p w:rsidR="00597E6A" w:rsidRDefault="00597E6A" w:rsidP="00597E6A">
      <w:pPr>
        <w:autoSpaceDE w:val="0"/>
        <w:autoSpaceDN w:val="0"/>
        <w:adjustRightInd w:val="0"/>
        <w:ind w:firstLineChars="200" w:firstLine="440"/>
        <w:jc w:val="left"/>
        <w:rPr>
          <w:rFonts w:ascii="宋体" w:eastAsia="宋体" w:cs="宋体"/>
          <w:kern w:val="0"/>
          <w:sz w:val="22"/>
        </w:rPr>
      </w:pPr>
      <w:r>
        <w:rPr>
          <w:rFonts w:ascii="TimesNewRomanPSMT" w:eastAsia="SimSun,Bold" w:hAnsi="TimesNewRomanPSMT" w:cs="TimesNewRomanPSMT"/>
          <w:kern w:val="0"/>
          <w:sz w:val="22"/>
        </w:rPr>
        <w:t>1</w:t>
      </w:r>
      <w:r>
        <w:rPr>
          <w:rFonts w:ascii="TimesNewRomanPSMT" w:eastAsia="SimSun,Bold" w:hAnsi="TimesNewRomanPSMT" w:cs="TimesNewRomanPSMT" w:hint="eastAsia"/>
          <w:kern w:val="0"/>
          <w:sz w:val="22"/>
        </w:rPr>
        <w:t>68</w:t>
      </w:r>
      <w:r>
        <w:rPr>
          <w:rFonts w:ascii="TimesNewRomanPSMT" w:eastAsia="SimSun,Bold" w:hAnsi="TimesNewRomanPSMT" w:cs="TimesNewRomanPSMT"/>
          <w:kern w:val="0"/>
          <w:sz w:val="22"/>
        </w:rPr>
        <w:t xml:space="preserve"> </w:t>
      </w:r>
      <w:r>
        <w:rPr>
          <w:rFonts w:ascii="宋体" w:eastAsia="宋体" w:cs="宋体" w:hint="eastAsia"/>
          <w:kern w:val="0"/>
          <w:sz w:val="22"/>
        </w:rPr>
        <w:t>学分</w:t>
      </w:r>
    </w:p>
    <w:p w:rsidR="00DB4BA6" w:rsidRPr="00574E60" w:rsidRDefault="00597E6A" w:rsidP="00597E6A">
      <w:pPr>
        <w:ind w:firstLineChars="200" w:firstLine="440"/>
        <w:rPr>
          <w:rFonts w:ascii="Times New Roman" w:hAnsi="Times New Roman" w:cs="Times New Roman"/>
          <w:color w:val="000000" w:themeColor="text1"/>
          <w:sz w:val="22"/>
        </w:rPr>
      </w:pPr>
      <w:r>
        <w:rPr>
          <w:rFonts w:ascii="TimesNewRomanPSMT" w:eastAsia="SimSun,Bold" w:hAnsi="TimesNewRomanPSMT" w:cs="TimesNewRomanPSMT"/>
          <w:kern w:val="0"/>
          <w:sz w:val="22"/>
        </w:rPr>
        <w:t>1</w:t>
      </w:r>
      <w:r>
        <w:rPr>
          <w:rFonts w:ascii="TimesNewRomanPSMT" w:eastAsia="SimSun,Bold" w:hAnsi="TimesNewRomanPSMT" w:cs="TimesNewRomanPSMT" w:hint="eastAsia"/>
          <w:kern w:val="0"/>
          <w:sz w:val="22"/>
        </w:rPr>
        <w:t>68</w:t>
      </w:r>
      <w:r>
        <w:rPr>
          <w:rFonts w:ascii="TimesNewRomanPSMT" w:eastAsia="SimSun,Bold" w:hAnsi="TimesNewRomanPSMT" w:cs="TimesNewRomanPSMT"/>
          <w:kern w:val="0"/>
          <w:sz w:val="22"/>
        </w:rPr>
        <w:t xml:space="preserve">  credits</w:t>
      </w:r>
    </w:p>
    <w:p w:rsidR="00DB4BA6" w:rsidRPr="00574E60" w:rsidRDefault="00DB4BA6">
      <w:pPr>
        <w:rPr>
          <w:rFonts w:ascii="Times New Roman" w:hAnsi="Times New Roman" w:cs="Times New Roman"/>
          <w:color w:val="000000" w:themeColor="text1"/>
          <w:sz w:val="22"/>
        </w:rPr>
      </w:pPr>
    </w:p>
    <w:p w:rsidR="00DB4BA6" w:rsidRPr="00574E60" w:rsidRDefault="00A321B9">
      <w:pPr>
        <w:outlineLvl w:val="0"/>
        <w:rPr>
          <w:rFonts w:ascii="Times New Roman" w:hAnsi="Times New Roman" w:cs="Times New Roman"/>
          <w:b/>
          <w:color w:val="000000" w:themeColor="text1"/>
          <w:sz w:val="22"/>
        </w:rPr>
      </w:pPr>
      <w:bookmarkStart w:id="20" w:name="_Toc515287594"/>
      <w:r w:rsidRPr="00574E60">
        <w:rPr>
          <w:rFonts w:ascii="Times New Roman" w:hAnsi="Times New Roman" w:cs="Times New Roman" w:hint="eastAsia"/>
          <w:b/>
          <w:color w:val="000000" w:themeColor="text1"/>
          <w:sz w:val="22"/>
        </w:rPr>
        <w:t>九、课程体系与毕业培养要求的对应关系矩阵</w:t>
      </w:r>
      <w:bookmarkEnd w:id="20"/>
    </w:p>
    <w:p w:rsidR="00DB4BA6" w:rsidRPr="00574E60" w:rsidRDefault="00A321B9">
      <w:pPr>
        <w:outlineLvl w:val="0"/>
        <w:rPr>
          <w:rFonts w:ascii="Times New Roman" w:hAnsi="Times New Roman" w:cs="Times New Roman"/>
          <w:b/>
          <w:color w:val="000000" w:themeColor="text1"/>
          <w:sz w:val="22"/>
        </w:rPr>
      </w:pPr>
      <w:bookmarkStart w:id="21" w:name="_Toc515287595"/>
      <w:r w:rsidRPr="00574E60">
        <w:rPr>
          <w:rFonts w:ascii="Times New Roman" w:hAnsi="Times New Roman" w:cs="Times New Roman" w:hint="eastAsia"/>
          <w:b/>
          <w:color w:val="000000" w:themeColor="text1"/>
          <w:sz w:val="22"/>
        </w:rPr>
        <w:t>IX</w:t>
      </w:r>
      <w:r w:rsidRPr="00574E60">
        <w:rPr>
          <w:rFonts w:ascii="Times New Roman" w:hAnsi="Times New Roman" w:cs="Times New Roman" w:hint="eastAsia"/>
          <w:b/>
          <w:color w:val="000000" w:themeColor="text1"/>
          <w:sz w:val="22"/>
        </w:rPr>
        <w:t>．</w:t>
      </w:r>
      <w:r w:rsidRPr="00574E60">
        <w:rPr>
          <w:rFonts w:ascii="Times New Roman" w:hAnsi="Times New Roman" w:cs="Times New Roman"/>
          <w:b/>
          <w:color w:val="000000" w:themeColor="text1"/>
          <w:sz w:val="22"/>
        </w:rPr>
        <w:t>Curriculum and Its Correlation to the Graduate Requirements</w:t>
      </w:r>
      <w:bookmarkEnd w:id="21"/>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134"/>
        <w:gridCol w:w="1134"/>
        <w:gridCol w:w="1134"/>
        <w:gridCol w:w="1134"/>
        <w:gridCol w:w="1134"/>
        <w:gridCol w:w="1134"/>
      </w:tblGrid>
      <w:tr w:rsidR="00DB4BA6" w:rsidRPr="00574E60">
        <w:trPr>
          <w:trHeight w:val="484"/>
          <w:tblHeader/>
          <w:jc w:val="center"/>
        </w:trPr>
        <w:tc>
          <w:tcPr>
            <w:tcW w:w="2376" w:type="dxa"/>
            <w:tcBorders>
              <w:tl2br w:val="nil"/>
            </w:tcBorders>
            <w:vAlign w:val="center"/>
          </w:tcPr>
          <w:p w:rsidR="00DB4BA6" w:rsidRPr="00574E60" w:rsidRDefault="00A321B9">
            <w:pPr>
              <w:snapToGrid w:val="0"/>
              <w:spacing w:line="288" w:lineRule="auto"/>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课程及教学活动</w:t>
            </w:r>
          </w:p>
        </w:tc>
        <w:tc>
          <w:tcPr>
            <w:tcW w:w="1134" w:type="dxa"/>
            <w:vAlign w:val="center"/>
          </w:tcPr>
          <w:p w:rsidR="00DB4BA6" w:rsidRPr="00574E60" w:rsidRDefault="00A321B9">
            <w:pPr>
              <w:snapToGrid w:val="0"/>
              <w:spacing w:line="240" w:lineRule="exact"/>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毕业要求</w:t>
            </w:r>
            <w:r w:rsidRPr="00574E60">
              <w:rPr>
                <w:rFonts w:ascii="宋体" w:eastAsia="宋体" w:hAnsi="宋体" w:hint="eastAsia"/>
                <w:color w:val="000000" w:themeColor="text1"/>
                <w:sz w:val="18"/>
                <w:szCs w:val="18"/>
              </w:rPr>
              <w:t>1</w:t>
            </w:r>
          </w:p>
        </w:tc>
        <w:tc>
          <w:tcPr>
            <w:tcW w:w="1134" w:type="dxa"/>
            <w:vAlign w:val="center"/>
          </w:tcPr>
          <w:p w:rsidR="00DB4BA6" w:rsidRPr="00574E60" w:rsidRDefault="00A321B9">
            <w:pPr>
              <w:snapToGrid w:val="0"/>
              <w:spacing w:line="240" w:lineRule="exact"/>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毕业要求</w:t>
            </w:r>
            <w:r w:rsidRPr="00574E60">
              <w:rPr>
                <w:rFonts w:ascii="宋体" w:eastAsia="宋体" w:hAnsi="宋体" w:hint="eastAsia"/>
                <w:color w:val="000000" w:themeColor="text1"/>
                <w:sz w:val="18"/>
                <w:szCs w:val="18"/>
              </w:rPr>
              <w:t>2</w:t>
            </w:r>
          </w:p>
        </w:tc>
        <w:tc>
          <w:tcPr>
            <w:tcW w:w="1134" w:type="dxa"/>
            <w:vAlign w:val="center"/>
          </w:tcPr>
          <w:p w:rsidR="00DB4BA6" w:rsidRPr="00574E60" w:rsidRDefault="00A321B9">
            <w:pPr>
              <w:snapToGrid w:val="0"/>
              <w:spacing w:line="240" w:lineRule="exact"/>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毕业要求</w:t>
            </w:r>
            <w:r w:rsidRPr="00574E60">
              <w:rPr>
                <w:rFonts w:ascii="宋体" w:eastAsia="宋体" w:hAnsi="宋体" w:hint="eastAsia"/>
                <w:color w:val="000000" w:themeColor="text1"/>
                <w:sz w:val="18"/>
                <w:szCs w:val="18"/>
              </w:rPr>
              <w:t>3</w:t>
            </w:r>
          </w:p>
        </w:tc>
        <w:tc>
          <w:tcPr>
            <w:tcW w:w="1134" w:type="dxa"/>
            <w:vAlign w:val="center"/>
          </w:tcPr>
          <w:p w:rsidR="00DB4BA6" w:rsidRPr="00574E60" w:rsidRDefault="00A321B9">
            <w:pPr>
              <w:snapToGrid w:val="0"/>
              <w:spacing w:line="240" w:lineRule="exact"/>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毕业要求</w:t>
            </w:r>
            <w:r w:rsidRPr="00574E60">
              <w:rPr>
                <w:rFonts w:ascii="宋体" w:eastAsia="宋体" w:hAnsi="宋体" w:hint="eastAsia"/>
                <w:color w:val="000000" w:themeColor="text1"/>
                <w:sz w:val="18"/>
                <w:szCs w:val="18"/>
              </w:rPr>
              <w:t>4</w:t>
            </w:r>
          </w:p>
        </w:tc>
        <w:tc>
          <w:tcPr>
            <w:tcW w:w="1134" w:type="dxa"/>
            <w:vAlign w:val="center"/>
          </w:tcPr>
          <w:p w:rsidR="00DB4BA6" w:rsidRPr="00574E60" w:rsidRDefault="00A321B9">
            <w:pPr>
              <w:snapToGrid w:val="0"/>
              <w:spacing w:line="240" w:lineRule="exact"/>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毕业要求</w:t>
            </w:r>
            <w:r w:rsidRPr="00574E60">
              <w:rPr>
                <w:rFonts w:ascii="宋体" w:eastAsia="宋体" w:hAnsi="宋体" w:hint="eastAsia"/>
                <w:color w:val="000000" w:themeColor="text1"/>
                <w:sz w:val="18"/>
                <w:szCs w:val="18"/>
              </w:rPr>
              <w:t>5</w:t>
            </w:r>
          </w:p>
        </w:tc>
        <w:tc>
          <w:tcPr>
            <w:tcW w:w="1134" w:type="dxa"/>
            <w:vAlign w:val="center"/>
          </w:tcPr>
          <w:p w:rsidR="00DB4BA6" w:rsidRPr="00574E60" w:rsidRDefault="00A321B9">
            <w:pPr>
              <w:snapToGrid w:val="0"/>
              <w:spacing w:line="240" w:lineRule="exact"/>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毕业要求</w:t>
            </w:r>
            <w:r w:rsidRPr="00574E60">
              <w:rPr>
                <w:rFonts w:ascii="宋体" w:eastAsia="宋体" w:hAnsi="宋体" w:hint="eastAsia"/>
                <w:color w:val="000000" w:themeColor="text1"/>
                <w:sz w:val="18"/>
                <w:szCs w:val="18"/>
              </w:rPr>
              <w:t>6</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军事理论</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H</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体育</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马克思主义基本原理</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中国近现代史纲要</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思想道德修养与法律基础</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L</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大学英语</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olor w:val="000000" w:themeColor="text1"/>
                <w:sz w:val="18"/>
                <w:szCs w:val="18"/>
              </w:rPr>
              <w:t>毛泽东思想和中国特色社会主义理论体系概论</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L</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s="Times New Roman" w:hint="eastAsia"/>
                <w:color w:val="000000" w:themeColor="text1"/>
                <w:sz w:val="18"/>
                <w:szCs w:val="18"/>
              </w:rPr>
              <w:t>高等数学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s="Times New Roman" w:hint="eastAsia"/>
                <w:color w:val="000000" w:themeColor="text1"/>
                <w:sz w:val="18"/>
                <w:szCs w:val="18"/>
              </w:rPr>
              <w:t>线性代数</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s="Times New Roman" w:hint="eastAsia"/>
                <w:color w:val="000000" w:themeColor="text1"/>
                <w:sz w:val="18"/>
                <w:szCs w:val="18"/>
              </w:rPr>
              <w:t>概率论与数理统计</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s="Times New Roman" w:hint="eastAsia"/>
                <w:color w:val="000000" w:themeColor="text1"/>
                <w:sz w:val="18"/>
                <w:szCs w:val="18"/>
              </w:rPr>
              <w:t>大学计算机基础</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s="Times New Roman" w:hint="eastAsia"/>
                <w:color w:val="000000" w:themeColor="text1"/>
                <w:sz w:val="18"/>
                <w:szCs w:val="18"/>
              </w:rPr>
              <w:lastRenderedPageBreak/>
              <w:t>逻辑学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cs="Times New Roman" w:hint="eastAsia"/>
                <w:color w:val="000000" w:themeColor="text1"/>
                <w:sz w:val="18"/>
                <w:szCs w:val="18"/>
              </w:rPr>
              <w:t>公文写作</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基础会计学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管理学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微观经济学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宏观经济学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统计学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国际金融</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国际结算</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货币银行学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国际经济学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国际贸易实务（双语）</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国际贸易</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国际技术贸易</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国际服务贸易</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国际市场营销</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国际投资</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外贸函电</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海运贸易</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计算机程序设计基础</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系统工程</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管理运筹学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人力资源管理(双语)</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区域经济学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财政学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世界经济概论</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中级经济学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世界贸易组织(WTO)</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国际商法</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计量经济学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国际商事诉讼与仲裁</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外贸运输保险</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航海概论</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航运金融</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产业经济学</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国际货运代理与租船合同</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集装箱运输与多式联运</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Theme="minorEastAsia" w:hAnsiTheme="minorEastAsia" w:cs="Times New Roman"/>
                <w:color w:val="000000" w:themeColor="text1"/>
                <w:sz w:val="18"/>
                <w:szCs w:val="18"/>
              </w:rPr>
            </w:pPr>
            <w:r w:rsidRPr="00574E60">
              <w:rPr>
                <w:rFonts w:asciiTheme="minorEastAsia" w:hAnsiTheme="minorEastAsia" w:hint="eastAsia"/>
                <w:color w:val="000000" w:themeColor="text1"/>
                <w:sz w:val="18"/>
                <w:szCs w:val="18"/>
              </w:rPr>
              <w:t>股票与衍生品投资</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国际商务沟通（双语）</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电子商务（双语）</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海商法</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跨国公司经营与管理</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中国对外贸易概论</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跨境电商</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进出口业务实验</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lastRenderedPageBreak/>
              <w:t>单证实验</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军事训练</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公益劳动</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毕业实习及毕业论文</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认识实习</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入学教育</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形势与政策</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大学生心理健康教育</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职业生涯规划</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就业指导</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H</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r w:rsidR="00DB4BA6" w:rsidRPr="00574E60">
        <w:trPr>
          <w:trHeight w:val="284"/>
          <w:jc w:val="center"/>
        </w:trPr>
        <w:tc>
          <w:tcPr>
            <w:tcW w:w="2376" w:type="dxa"/>
            <w:shd w:val="clear" w:color="auto" w:fill="auto"/>
            <w:vAlign w:val="center"/>
          </w:tcPr>
          <w:p w:rsidR="00DB4BA6" w:rsidRPr="00574E60" w:rsidRDefault="00A321B9">
            <w:pPr>
              <w:snapToGrid w:val="0"/>
              <w:jc w:val="center"/>
              <w:rPr>
                <w:rFonts w:ascii="宋体" w:eastAsia="宋体" w:hAnsi="宋体" w:cs="Times New Roman"/>
                <w:color w:val="000000" w:themeColor="text1"/>
                <w:sz w:val="18"/>
                <w:szCs w:val="18"/>
              </w:rPr>
            </w:pPr>
            <w:r w:rsidRPr="00574E60">
              <w:rPr>
                <w:rFonts w:ascii="宋体" w:eastAsia="宋体" w:hAnsi="宋体" w:cs="Times New Roman" w:hint="eastAsia"/>
                <w:color w:val="000000" w:themeColor="text1"/>
                <w:sz w:val="18"/>
                <w:szCs w:val="18"/>
              </w:rPr>
              <w:t>专业导论</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DB4BA6">
            <w:pPr>
              <w:snapToGrid w:val="0"/>
              <w:jc w:val="center"/>
              <w:rPr>
                <w:rFonts w:ascii="宋体" w:eastAsia="宋体" w:hAnsi="宋体"/>
                <w:color w:val="000000" w:themeColor="text1"/>
                <w:sz w:val="18"/>
                <w:szCs w:val="18"/>
              </w:rPr>
            </w:pPr>
          </w:p>
        </w:tc>
        <w:tc>
          <w:tcPr>
            <w:tcW w:w="1134" w:type="dxa"/>
            <w:vAlign w:val="center"/>
          </w:tcPr>
          <w:p w:rsidR="00DB4BA6" w:rsidRPr="00574E60" w:rsidRDefault="00A321B9">
            <w:pPr>
              <w:snapToGrid w:val="0"/>
              <w:jc w:val="center"/>
              <w:rPr>
                <w:rFonts w:ascii="宋体" w:eastAsia="宋体" w:hAnsi="宋体"/>
                <w:color w:val="000000" w:themeColor="text1"/>
                <w:sz w:val="18"/>
                <w:szCs w:val="18"/>
              </w:rPr>
            </w:pPr>
            <w:r w:rsidRPr="00574E60">
              <w:rPr>
                <w:rFonts w:ascii="宋体" w:eastAsia="宋体" w:hAnsi="宋体" w:hint="eastAsia"/>
                <w:color w:val="000000" w:themeColor="text1"/>
                <w:sz w:val="18"/>
                <w:szCs w:val="18"/>
              </w:rPr>
              <w:t>M</w:t>
            </w:r>
          </w:p>
        </w:tc>
      </w:tr>
    </w:tbl>
    <w:p w:rsidR="00DB4BA6" w:rsidRPr="00574E60" w:rsidRDefault="00A321B9">
      <w:pPr>
        <w:rPr>
          <w:rFonts w:ascii="宋体" w:hAnsi="宋体"/>
          <w:color w:val="000000" w:themeColor="text1"/>
          <w:sz w:val="18"/>
          <w:szCs w:val="18"/>
        </w:rPr>
      </w:pPr>
      <w:r w:rsidRPr="00574E60">
        <w:rPr>
          <w:rFonts w:ascii="宋体" w:hAnsi="宋体"/>
          <w:color w:val="000000" w:themeColor="text1"/>
          <w:sz w:val="18"/>
          <w:szCs w:val="18"/>
        </w:rPr>
        <w:t>注</w:t>
      </w:r>
      <w:r w:rsidRPr="00574E60">
        <w:rPr>
          <w:rFonts w:ascii="宋体" w:hAnsi="宋体" w:hint="eastAsia"/>
          <w:color w:val="000000" w:themeColor="text1"/>
          <w:sz w:val="18"/>
          <w:szCs w:val="18"/>
        </w:rPr>
        <w:t>：关联度强的用“H”表示，关联度中等的用“M”表示，关联度弱的用“L”表示。</w:t>
      </w:r>
    </w:p>
    <w:p w:rsidR="00DB4BA6" w:rsidRPr="00574E60" w:rsidRDefault="00A321B9">
      <w:pPr>
        <w:adjustRightInd w:val="0"/>
        <w:snapToGrid w:val="0"/>
        <w:rPr>
          <w:rFonts w:ascii="Times New Roman" w:hAnsi="Times New Roman" w:cs="Times New Roman"/>
          <w:color w:val="000000" w:themeColor="text1"/>
          <w:sz w:val="18"/>
          <w:szCs w:val="18"/>
        </w:rPr>
      </w:pPr>
      <w:r w:rsidRPr="00574E60">
        <w:rPr>
          <w:rFonts w:ascii="Times New Roman" w:hAnsi="Times New Roman" w:cs="Times New Roman"/>
          <w:color w:val="000000" w:themeColor="text1"/>
          <w:sz w:val="18"/>
          <w:szCs w:val="18"/>
        </w:rPr>
        <w:t>Note:</w:t>
      </w:r>
      <w:r w:rsidRPr="00574E60">
        <w:rPr>
          <w:rFonts w:ascii="Times New Roman" w:hAnsi="Times New Roman" w:cs="Times New Roman" w:hint="eastAsia"/>
          <w:color w:val="000000" w:themeColor="text1"/>
          <w:sz w:val="18"/>
          <w:szCs w:val="18"/>
        </w:rPr>
        <w:t xml:space="preserve"> </w:t>
      </w:r>
      <w:r w:rsidRPr="00574E60">
        <w:rPr>
          <w:rFonts w:ascii="Times New Roman" w:hAnsi="Times New Roman" w:cs="Times New Roman"/>
          <w:color w:val="000000" w:themeColor="text1"/>
          <w:sz w:val="18"/>
          <w:szCs w:val="18"/>
        </w:rPr>
        <w:t>The degree of correlation should be marked as "H"(high), "M"(medium) and "L"(low).</w:t>
      </w:r>
    </w:p>
    <w:p w:rsidR="00DB4BA6" w:rsidRPr="00574E60" w:rsidRDefault="00DB4BA6">
      <w:pPr>
        <w:rPr>
          <w:rFonts w:ascii="Times New Roman" w:hAnsi="Times New Roman" w:cs="Times New Roman"/>
          <w:b/>
          <w:color w:val="000000" w:themeColor="text1"/>
          <w:sz w:val="22"/>
        </w:rPr>
      </w:pPr>
    </w:p>
    <w:p w:rsidR="00DB4BA6" w:rsidRPr="00574E60" w:rsidRDefault="00A321B9">
      <w:pPr>
        <w:widowControl/>
        <w:jc w:val="left"/>
        <w:rPr>
          <w:rFonts w:ascii="Times New Roman" w:hAnsi="Times New Roman" w:cs="Times New Roman"/>
          <w:b/>
          <w:color w:val="000000" w:themeColor="text1"/>
          <w:sz w:val="22"/>
        </w:rPr>
      </w:pPr>
      <w:bookmarkStart w:id="22" w:name="_Toc515287596"/>
      <w:r w:rsidRPr="00574E60">
        <w:rPr>
          <w:rFonts w:ascii="Times New Roman" w:hAnsi="Times New Roman" w:cs="Times New Roman"/>
          <w:b/>
          <w:color w:val="000000" w:themeColor="text1"/>
          <w:sz w:val="22"/>
        </w:rPr>
        <w:br w:type="page"/>
      </w:r>
    </w:p>
    <w:p w:rsidR="00DB4BA6" w:rsidRPr="00574E60" w:rsidRDefault="00DB4BA6">
      <w:pPr>
        <w:outlineLvl w:val="0"/>
        <w:rPr>
          <w:rFonts w:ascii="Times New Roman" w:hAnsi="Times New Roman" w:cs="Times New Roman"/>
          <w:b/>
          <w:color w:val="000000" w:themeColor="text1"/>
          <w:sz w:val="22"/>
        </w:rPr>
        <w:sectPr w:rsidR="00DB4BA6" w:rsidRPr="00574E60">
          <w:headerReference w:type="default" r:id="rId11"/>
          <w:footerReference w:type="default" r:id="rId12"/>
          <w:pgSz w:w="11906" w:h="16838"/>
          <w:pgMar w:top="1440" w:right="1800" w:bottom="1440" w:left="1800" w:header="851" w:footer="992" w:gutter="0"/>
          <w:pgNumType w:fmt="numberInDash" w:start="1"/>
          <w:cols w:space="425"/>
          <w:docGrid w:type="lines" w:linePitch="312"/>
        </w:sectPr>
      </w:pPr>
    </w:p>
    <w:p w:rsidR="00597E6A" w:rsidRPr="00574E60" w:rsidRDefault="00597E6A" w:rsidP="00597E6A">
      <w:pPr>
        <w:outlineLvl w:val="0"/>
        <w:rPr>
          <w:rFonts w:ascii="Times New Roman" w:hAnsi="Times New Roman" w:cs="Times New Roman"/>
          <w:b/>
          <w:color w:val="000000" w:themeColor="text1"/>
        </w:rPr>
      </w:pPr>
      <w:bookmarkStart w:id="23" w:name="_Toc515287600"/>
      <w:bookmarkEnd w:id="22"/>
      <w:r w:rsidRPr="00574E60">
        <w:rPr>
          <w:rFonts w:hint="eastAsia"/>
          <w:b/>
          <w:color w:val="000000" w:themeColor="text1"/>
          <w:szCs w:val="21"/>
        </w:rPr>
        <w:lastRenderedPageBreak/>
        <w:t>十一、课程配置流程图</w:t>
      </w:r>
      <w:bookmarkEnd w:id="23"/>
      <w:r w:rsidRPr="00574E60">
        <w:rPr>
          <w:rFonts w:hint="eastAsia"/>
          <w:b/>
          <w:color w:val="000000" w:themeColor="text1"/>
          <w:szCs w:val="21"/>
        </w:rPr>
        <w:t xml:space="preserve"> </w:t>
      </w:r>
      <w:r>
        <w:rPr>
          <w:rFonts w:hint="eastAsia"/>
          <w:b/>
          <w:color w:val="000000" w:themeColor="text1"/>
          <w:szCs w:val="21"/>
        </w:rPr>
        <w:t xml:space="preserve">  </w:t>
      </w:r>
      <w:bookmarkStart w:id="24" w:name="_Toc515287601"/>
      <w:r w:rsidRPr="00574E60">
        <w:rPr>
          <w:rFonts w:ascii="Times New Roman" w:hAnsi="Times New Roman" w:cs="Times New Roman"/>
          <w:b/>
          <w:color w:val="000000" w:themeColor="text1"/>
        </w:rPr>
        <w:t>XI</w:t>
      </w:r>
      <w:r w:rsidRPr="00574E60">
        <w:rPr>
          <w:rFonts w:ascii="Times New Roman" w:cs="Times New Roman"/>
          <w:b/>
          <w:color w:val="000000" w:themeColor="text1"/>
        </w:rPr>
        <w:t>．</w:t>
      </w:r>
      <w:r w:rsidRPr="00574E60">
        <w:rPr>
          <w:rFonts w:ascii="Times New Roman" w:hAnsi="Times New Roman" w:cs="Times New Roman"/>
          <w:b/>
          <w:color w:val="000000" w:themeColor="text1"/>
          <w:szCs w:val="21"/>
        </w:rPr>
        <w:t>Curriculum Provision Flowchart</w:t>
      </w:r>
      <w:bookmarkEnd w:id="24"/>
    </w:p>
    <w:p w:rsidR="00DB4BA6" w:rsidRPr="00574E60" w:rsidRDefault="00A321B9">
      <w:pPr>
        <w:jc w:val="center"/>
        <w:rPr>
          <w:b/>
          <w:bCs/>
          <w:color w:val="000000" w:themeColor="text1"/>
          <w:sz w:val="30"/>
          <w:szCs w:val="30"/>
        </w:rPr>
      </w:pPr>
      <w:r w:rsidRPr="00574E60">
        <w:rPr>
          <w:rFonts w:hint="eastAsia"/>
          <w:b/>
          <w:bCs/>
          <w:color w:val="000000" w:themeColor="text1"/>
          <w:sz w:val="30"/>
          <w:szCs w:val="30"/>
        </w:rPr>
        <w:t>国际贸易专业选课指导图</w:t>
      </w:r>
    </w:p>
    <w:p w:rsidR="00DB4BA6" w:rsidRPr="00574E60" w:rsidRDefault="00BC21D8">
      <w:pPr>
        <w:ind w:firstLineChars="1652" w:firstLine="3469"/>
        <w:rPr>
          <w:b/>
          <w:bCs/>
          <w:color w:val="000000" w:themeColor="text1"/>
          <w:szCs w:val="21"/>
        </w:rPr>
      </w:pPr>
      <w:r w:rsidRPr="00BC21D8">
        <w:rPr>
          <w:color w:val="000000" w:themeColor="text1"/>
        </w:rPr>
        <w:pict>
          <v:line id="直线 36" o:spid="_x0000_s1066" style="position:absolute;left:0;text-align:left;z-index:251701248" from="495pt,46.8pt" to="513pt,46.8pt">
            <v:stroke endarrow="block"/>
          </v:line>
        </w:pict>
      </w:r>
      <w:r w:rsidR="00A321B9" w:rsidRPr="00574E60">
        <w:rPr>
          <w:rFonts w:hint="eastAsia"/>
          <w:b/>
          <w:color w:val="000000" w:themeColor="text1"/>
          <w:szCs w:val="21"/>
        </w:rPr>
        <w:t>经济类培养基础课程</w:t>
      </w:r>
      <w:r w:rsidR="00A321B9" w:rsidRPr="00574E60">
        <w:rPr>
          <w:b/>
          <w:color w:val="000000" w:themeColor="text1"/>
          <w:szCs w:val="21"/>
        </w:rPr>
        <w:t xml:space="preserve">                            </w:t>
      </w:r>
      <w:r w:rsidR="00A321B9" w:rsidRPr="00574E60">
        <w:rPr>
          <w:rFonts w:hint="eastAsia"/>
          <w:b/>
          <w:color w:val="000000" w:themeColor="text1"/>
          <w:szCs w:val="21"/>
        </w:rPr>
        <w:t>国际贸易专业及方向课程课程</w:t>
      </w:r>
    </w:p>
    <w:p w:rsidR="00DB4BA6" w:rsidRPr="00574E60" w:rsidRDefault="00597E6A">
      <w:pPr>
        <w:ind w:firstLineChars="1421" w:firstLine="2984"/>
        <w:rPr>
          <w:b/>
          <w:bCs/>
          <w:i/>
          <w:color w:val="000000" w:themeColor="text1"/>
          <w:sz w:val="30"/>
          <w:szCs w:val="30"/>
        </w:rPr>
      </w:pPr>
      <w:r w:rsidRPr="00BC21D8">
        <w:rPr>
          <w:color w:val="000000" w:themeColor="text1"/>
        </w:rPr>
        <w:pict>
          <v:line id="直线 32" o:spid="_x0000_s1062" style="position:absolute;left:0;text-align:left;flip:x;z-index:251697152" from="343.5pt,28.95pt" to="343.5pt,348.3pt"/>
        </w:pict>
      </w:r>
      <w:r w:rsidRPr="00BC21D8">
        <w:rPr>
          <w:color w:val="000000" w:themeColor="text1"/>
        </w:rPr>
        <w:pict>
          <v:line id="直线 12" o:spid="_x0000_s1042" style="position:absolute;left:0;text-align:left;z-index:251676672" from="151.5pt,23.4pt" to="151.5pt,347.55pt"/>
        </w:pict>
      </w:r>
      <w:r w:rsidRPr="00BC21D8">
        <w:rPr>
          <w:color w:val="000000" w:themeColor="text1"/>
        </w:rPr>
        <w:pict>
          <v:rect id="矩形 147" o:spid="_x0000_s1027" style="position:absolute;left:0;text-align:left;margin-left:393pt;margin-top:6.15pt;width:202.5pt;height:379.65pt;z-index:-251655168" fillcolor="#cfc">
            <v:fill opacity="36044f"/>
            <v:stroke dashstyle="dashDot"/>
          </v:rect>
        </w:pict>
      </w:r>
      <w:r w:rsidRPr="00BC21D8">
        <w:rPr>
          <w:color w:val="000000" w:themeColor="text1"/>
        </w:rPr>
        <w:pict>
          <v:rect id="矩形 146" o:spid="_x0000_s1026" style="position:absolute;left:0;text-align:left;margin-left:13.4pt;margin-top:6.15pt;width:347.3pt;height:5in;z-index:-251656192" fillcolor="#b2b2b2">
            <v:fill opacity="36044f"/>
            <v:stroke dashstyle="dashDot"/>
          </v:rect>
        </w:pict>
      </w:r>
      <w:r w:rsidR="00BC21D8" w:rsidRPr="00BC21D8">
        <w:rPr>
          <w:color w:val="000000" w:themeColor="text1"/>
        </w:rPr>
        <w:pict>
          <v:rect id="矩形 153" o:spid="_x0000_s1031" style="position:absolute;left:0;text-align:left;margin-left:13.3pt;margin-top:6.15pt;width:347.4pt;height:358.05pt;z-index:-251651072" fillcolor="#b2b2b2">
            <v:fill opacity="36044f"/>
            <v:stroke dashstyle="dashDot"/>
          </v:rect>
        </w:pict>
      </w:r>
      <w:r w:rsidR="00BC21D8" w:rsidRPr="00BC21D8">
        <w:rPr>
          <w:color w:val="000000" w:themeColor="text1"/>
        </w:rPr>
        <w:pict>
          <v:rect id="矩形 3" o:spid="_x0000_s1033" style="position:absolute;left:0;text-align:left;margin-left:27.5pt;margin-top:58.6pt;width:89.2pt;height:40.1pt;z-index:251667456">
            <v:textbox>
              <w:txbxContent>
                <w:p w:rsidR="00DB4BA6" w:rsidRDefault="00A321B9">
                  <w:pPr>
                    <w:adjustRightInd w:val="0"/>
                    <w:snapToGrid w:val="0"/>
                    <w:rPr>
                      <w:sz w:val="18"/>
                      <w:szCs w:val="18"/>
                    </w:rPr>
                  </w:pPr>
                  <w:r>
                    <w:rPr>
                      <w:rFonts w:hint="eastAsia"/>
                      <w:sz w:val="18"/>
                      <w:szCs w:val="18"/>
                    </w:rPr>
                    <w:t>高等数学</w:t>
                  </w:r>
                </w:p>
                <w:p w:rsidR="00DB4BA6" w:rsidRDefault="00A321B9">
                  <w:pPr>
                    <w:adjustRightInd w:val="0"/>
                    <w:snapToGrid w:val="0"/>
                    <w:rPr>
                      <w:sz w:val="18"/>
                      <w:szCs w:val="18"/>
                    </w:rPr>
                  </w:pPr>
                  <w:r>
                    <w:rPr>
                      <w:rFonts w:hint="eastAsia"/>
                      <w:sz w:val="18"/>
                      <w:szCs w:val="18"/>
                    </w:rPr>
                    <w:t>线性代数</w:t>
                  </w:r>
                </w:p>
                <w:p w:rsidR="00DB4BA6" w:rsidRDefault="00A321B9">
                  <w:pPr>
                    <w:adjustRightInd w:val="0"/>
                    <w:snapToGrid w:val="0"/>
                    <w:rPr>
                      <w:sz w:val="18"/>
                      <w:szCs w:val="18"/>
                    </w:rPr>
                  </w:pPr>
                  <w:r>
                    <w:rPr>
                      <w:rFonts w:hint="eastAsia"/>
                      <w:sz w:val="18"/>
                      <w:szCs w:val="18"/>
                    </w:rPr>
                    <w:t>概率论与数理统计</w:t>
                  </w:r>
                </w:p>
                <w:p w:rsidR="00DB4BA6" w:rsidRDefault="00DB4BA6">
                  <w:pPr>
                    <w:adjustRightInd w:val="0"/>
                    <w:snapToGrid w:val="0"/>
                    <w:rPr>
                      <w:sz w:val="18"/>
                      <w:szCs w:val="18"/>
                    </w:rPr>
                  </w:pPr>
                </w:p>
              </w:txbxContent>
            </v:textbox>
          </v:rect>
        </w:pict>
      </w:r>
      <w:r w:rsidR="00BC21D8" w:rsidRPr="00BC21D8">
        <w:rPr>
          <w:color w:val="000000" w:themeColor="text1"/>
        </w:rPr>
        <w:pict>
          <v:line id="直线 6" o:spid="_x0000_s1036" style="position:absolute;left:0;text-align:left;z-index:251670528" from="118.6pt,77.4pt" to="135.8pt,77.4pt">
            <v:stroke endarrow="block"/>
          </v:line>
        </w:pict>
      </w:r>
      <w:r w:rsidR="00BC21D8" w:rsidRPr="00BC21D8">
        <w:rPr>
          <w:color w:val="000000" w:themeColor="text1"/>
        </w:rPr>
        <w:pict>
          <v:line id="直线 10" o:spid="_x0000_s1040" style="position:absolute;left:0;text-align:left;flip:x;z-index:251674624" from="135.1pt,75.9pt" to="135.8pt,262.8pt"/>
        </w:pict>
      </w:r>
      <w:r w:rsidR="00BC21D8" w:rsidRPr="00BC21D8">
        <w:rPr>
          <w:color w:val="000000" w:themeColor="text1"/>
        </w:rPr>
        <w:pict>
          <v:line id="直线 33" o:spid="_x0000_s1063" style="position:absolute;left:0;text-align:left;z-index:251698176" from="414.8pt,29.7pt" to="414.85pt,5in"/>
        </w:pict>
      </w:r>
      <w:r w:rsidR="00BC21D8" w:rsidRPr="00BC21D8">
        <w:rPr>
          <w:color w:val="000000" w:themeColor="text1"/>
        </w:rPr>
        <w:pict>
          <v:line id="直线 37" o:spid="_x0000_s1067" style="position:absolute;left:0;text-align:left;z-index:251702272" from="415.5pt,30.75pt" to="436.5pt,30.75pt">
            <v:stroke endarrow="block"/>
          </v:line>
        </w:pict>
      </w:r>
      <w:r w:rsidR="00BC21D8" w:rsidRPr="00BC21D8">
        <w:rPr>
          <w:color w:val="000000" w:themeColor="text1"/>
        </w:rPr>
        <w:pict>
          <v:line id="直线 38" o:spid="_x0000_s1068" style="position:absolute;left:0;text-align:left;z-index:251703296" from="414.8pt,81.3pt" to="437.3pt,82.05pt">
            <v:stroke endarrow="block"/>
          </v:line>
        </w:pict>
      </w:r>
      <w:r w:rsidR="00BC21D8" w:rsidRPr="00BC21D8">
        <w:rPr>
          <w:color w:val="000000" w:themeColor="text1"/>
        </w:rPr>
        <w:pict>
          <v:line id="直线 41" o:spid="_x0000_s1071" style="position:absolute;left:0;text-align:left;z-index:251706368" from="560pt,28.2pt" to="560.8pt,363.45pt"/>
        </w:pict>
      </w:r>
      <w:r w:rsidR="00BC21D8" w:rsidRPr="00BC21D8">
        <w:rPr>
          <w:color w:val="000000" w:themeColor="text1"/>
        </w:rPr>
        <w:pict>
          <v:line id="直线 42" o:spid="_x0000_s1072" style="position:absolute;left:0;text-align:left;flip:y;z-index:251707392" from="519.6pt,28.2pt" to="561pt,28.2pt"/>
        </w:pict>
      </w:r>
      <w:r w:rsidR="00BC21D8" w:rsidRPr="00BC21D8">
        <w:rPr>
          <w:color w:val="000000" w:themeColor="text1"/>
        </w:rPr>
        <w:pict>
          <v:line id="直线 43" o:spid="_x0000_s1073" style="position:absolute;left:0;text-align:left;flip:y;z-index:251708416" from="516.6pt,115.5pt" to="562.2pt,115.5pt"/>
        </w:pict>
      </w:r>
      <w:r w:rsidR="00BC21D8" w:rsidRPr="00BC21D8">
        <w:rPr>
          <w:color w:val="000000" w:themeColor="text1"/>
        </w:rPr>
        <w:pict>
          <v:rect id="矩形 52" o:spid="_x0000_s1082" style="position:absolute;left:0;text-align:left;margin-left:435.8pt;margin-top:15.3pt;width:83pt;height:29.45pt;z-index:251717632">
            <v:textbox>
              <w:txbxContent>
                <w:p w:rsidR="00DB4BA6" w:rsidRDefault="00A321B9">
                  <w:pPr>
                    <w:rPr>
                      <w:sz w:val="18"/>
                      <w:szCs w:val="18"/>
                    </w:rPr>
                  </w:pPr>
                  <w:r>
                    <w:rPr>
                      <w:sz w:val="18"/>
                      <w:szCs w:val="18"/>
                    </w:rPr>
                    <w:t>WTO</w:t>
                  </w:r>
                </w:p>
              </w:txbxContent>
            </v:textbox>
          </v:rect>
        </w:pict>
      </w:r>
      <w:r w:rsidR="00BC21D8" w:rsidRPr="00BC21D8">
        <w:rPr>
          <w:color w:val="000000" w:themeColor="text1"/>
        </w:rPr>
        <w:pict>
          <v:rect id="矩形 53" o:spid="_x0000_s1083" style="position:absolute;left:0;text-align:left;margin-left:436.7pt;margin-top:104.75pt;width:78.5pt;height:30pt;z-index:251718656">
            <v:textbox>
              <w:txbxContent>
                <w:p w:rsidR="00DB4BA6" w:rsidRDefault="00A321B9">
                  <w:pPr>
                    <w:rPr>
                      <w:sz w:val="18"/>
                      <w:szCs w:val="18"/>
                    </w:rPr>
                  </w:pPr>
                  <w:r>
                    <w:rPr>
                      <w:rFonts w:hint="eastAsia"/>
                      <w:sz w:val="18"/>
                      <w:szCs w:val="18"/>
                    </w:rPr>
                    <w:t>海商法</w:t>
                  </w:r>
                </w:p>
              </w:txbxContent>
            </v:textbox>
          </v:rect>
        </w:pict>
      </w:r>
      <w:r w:rsidR="00BC21D8" w:rsidRPr="00BC21D8">
        <w:rPr>
          <w:color w:val="000000" w:themeColor="text1"/>
        </w:rPr>
        <w:pict>
          <v:rect id="矩形 59" o:spid="_x0000_s1089" style="position:absolute;left:0;text-align:left;margin-left:435.9pt;margin-top:65.75pt;width:80.7pt;height:28.75pt;z-index:251724800">
            <v:textbox>
              <w:txbxContent>
                <w:p w:rsidR="00DB4BA6" w:rsidRDefault="00A321B9">
                  <w:pPr>
                    <w:rPr>
                      <w:sz w:val="18"/>
                      <w:szCs w:val="18"/>
                    </w:rPr>
                  </w:pPr>
                  <w:r>
                    <w:rPr>
                      <w:rFonts w:hint="eastAsia"/>
                      <w:sz w:val="18"/>
                      <w:szCs w:val="18"/>
                    </w:rPr>
                    <w:t>国际市场营销</w:t>
                  </w:r>
                </w:p>
                <w:p w:rsidR="00DB4BA6" w:rsidRDefault="00DB4BA6">
                  <w:pPr>
                    <w:rPr>
                      <w:szCs w:val="18"/>
                    </w:rPr>
                  </w:pPr>
                </w:p>
              </w:txbxContent>
            </v:textbox>
          </v:rect>
        </w:pict>
      </w:r>
      <w:r w:rsidR="00BC21D8" w:rsidRPr="00BC21D8">
        <w:rPr>
          <w:color w:val="000000" w:themeColor="text1"/>
        </w:rPr>
        <w:pict>
          <v:line id="直线 123" o:spid="_x0000_s1153" style="position:absolute;left:0;text-align:left;flip:y;z-index:251790336" from="516.6pt,80.7pt" to="562.2pt,80.7pt"/>
        </w:pict>
      </w:r>
      <w:r w:rsidR="00BC21D8" w:rsidRPr="00BC21D8">
        <w:rPr>
          <w:color w:val="000000" w:themeColor="text1"/>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自选图形 144" o:spid="_x0000_s1174" type="#_x0000_t93" style="position:absolute;left:0;text-align:left;margin-left:360.7pt;margin-top:187.8pt;width:32.3pt;height:7.05pt;z-index:251809792" fillcolor="black"/>
        </w:pict>
      </w:r>
      <w:r w:rsidR="00BC21D8" w:rsidRPr="00BC21D8">
        <w:rPr>
          <w:color w:val="000000" w:themeColor="text1"/>
        </w:rPr>
        <w:pict>
          <v:rect id="矩形 13" o:spid="_x0000_s1043" style="position:absolute;left:0;text-align:left;margin-left:170.3pt;margin-top:18.45pt;width:73.5pt;height:23.85pt;z-index:251677696">
            <v:textbox>
              <w:txbxContent>
                <w:p w:rsidR="00DB4BA6" w:rsidRDefault="00A321B9">
                  <w:pPr>
                    <w:rPr>
                      <w:sz w:val="18"/>
                      <w:szCs w:val="18"/>
                    </w:rPr>
                  </w:pPr>
                  <w:r>
                    <w:rPr>
                      <w:rFonts w:hint="eastAsia"/>
                      <w:sz w:val="18"/>
                      <w:szCs w:val="18"/>
                    </w:rPr>
                    <w:t>管理学</w:t>
                  </w:r>
                </w:p>
              </w:txbxContent>
            </v:textbox>
          </v:rect>
        </w:pict>
      </w:r>
      <w:r w:rsidR="00BC21D8" w:rsidRPr="00BC21D8">
        <w:rPr>
          <w:color w:val="000000" w:themeColor="text1"/>
        </w:rPr>
        <w:pict>
          <v:rect id="矩形 14" o:spid="_x0000_s1044" style="position:absolute;left:0;text-align:left;margin-left:170.2pt;margin-top:73.8pt;width:75pt;height:20.7pt;z-index:251678720">
            <v:textbox>
              <w:txbxContent>
                <w:p w:rsidR="00DB4BA6" w:rsidRDefault="00A321B9">
                  <w:pPr>
                    <w:spacing w:line="240" w:lineRule="exact"/>
                    <w:rPr>
                      <w:sz w:val="18"/>
                      <w:szCs w:val="18"/>
                    </w:rPr>
                  </w:pPr>
                  <w:r>
                    <w:rPr>
                      <w:rFonts w:hint="eastAsia"/>
                      <w:sz w:val="18"/>
                      <w:szCs w:val="18"/>
                    </w:rPr>
                    <w:t>国际金融</w:t>
                  </w:r>
                </w:p>
                <w:p w:rsidR="00DB4BA6" w:rsidRDefault="00DB4BA6">
                  <w:pPr>
                    <w:rPr>
                      <w:sz w:val="18"/>
                      <w:szCs w:val="18"/>
                    </w:rPr>
                  </w:pPr>
                </w:p>
              </w:txbxContent>
            </v:textbox>
          </v:rect>
        </w:pict>
      </w:r>
      <w:r w:rsidR="00BC21D8" w:rsidRPr="00BC21D8">
        <w:rPr>
          <w:color w:val="000000" w:themeColor="text1"/>
        </w:rPr>
        <w:pict>
          <v:rect id="矩形 15" o:spid="_x0000_s1045" style="position:absolute;left:0;text-align:left;margin-left:172pt;margin-top:110.75pt;width:75pt;height:34.3pt;z-index:251679744">
            <v:textbox>
              <w:txbxContent>
                <w:p w:rsidR="00DB4BA6" w:rsidRDefault="00A321B9">
                  <w:pPr>
                    <w:rPr>
                      <w:sz w:val="18"/>
                      <w:szCs w:val="18"/>
                    </w:rPr>
                  </w:pPr>
                  <w:r>
                    <w:rPr>
                      <w:rFonts w:hint="eastAsia"/>
                      <w:sz w:val="18"/>
                      <w:szCs w:val="18"/>
                    </w:rPr>
                    <w:t>微观经济学</w:t>
                  </w:r>
                </w:p>
                <w:p w:rsidR="00DB4BA6" w:rsidRDefault="00A321B9">
                  <w:pPr>
                    <w:rPr>
                      <w:sz w:val="15"/>
                      <w:szCs w:val="15"/>
                    </w:rPr>
                  </w:pPr>
                  <w:r>
                    <w:rPr>
                      <w:rFonts w:hint="eastAsia"/>
                      <w:sz w:val="18"/>
                      <w:szCs w:val="18"/>
                    </w:rPr>
                    <w:t>宏观经济学</w:t>
                  </w:r>
                </w:p>
              </w:txbxContent>
            </v:textbox>
          </v:rect>
        </w:pict>
      </w:r>
      <w:r w:rsidR="00BC21D8" w:rsidRPr="00BC21D8">
        <w:rPr>
          <w:color w:val="000000" w:themeColor="text1"/>
        </w:rPr>
        <w:pict>
          <v:line id="直线 27" o:spid="_x0000_s1057" style="position:absolute;left:0;text-align:left;z-index:251692032" from="152.2pt,24.15pt" to="170.2pt,24.15pt">
            <v:stroke endarrow="block"/>
          </v:line>
        </w:pict>
      </w:r>
      <w:r w:rsidR="00BC21D8" w:rsidRPr="00BC21D8">
        <w:rPr>
          <w:color w:val="000000" w:themeColor="text1"/>
        </w:rPr>
        <w:pict>
          <v:line id="直线 28" o:spid="_x0000_s1058" style="position:absolute;left:0;text-align:left;z-index:251693056" from="152.3pt,90pt" to="170.3pt,90pt">
            <v:stroke endarrow="block"/>
          </v:line>
        </w:pict>
      </w:r>
      <w:r w:rsidR="00BC21D8" w:rsidRPr="00BC21D8">
        <w:rPr>
          <w:color w:val="000000" w:themeColor="text1"/>
        </w:rPr>
        <w:pict>
          <v:line id="直线 30" o:spid="_x0000_s1060" style="position:absolute;left:0;text-align:left;flip:y;z-index:251695104" from="244.5pt,28.95pt" to="342pt,29.7pt"/>
        </w:pict>
      </w:r>
      <w:r w:rsidR="00BC21D8" w:rsidRPr="00BC21D8">
        <w:rPr>
          <w:color w:val="000000" w:themeColor="text1"/>
        </w:rPr>
        <w:pict>
          <v:rect id="矩形 121" o:spid="_x0000_s1151" style="position:absolute;left:0;text-align:left;margin-left:264pt;margin-top:111.9pt;width:68.2pt;height:32.1pt;z-index:251788288">
            <v:textbox>
              <w:txbxContent>
                <w:p w:rsidR="00DB4BA6" w:rsidRDefault="00A321B9">
                  <w:pPr>
                    <w:rPr>
                      <w:sz w:val="18"/>
                      <w:szCs w:val="18"/>
                    </w:rPr>
                  </w:pPr>
                  <w:r>
                    <w:rPr>
                      <w:rFonts w:hint="eastAsia"/>
                      <w:sz w:val="18"/>
                      <w:szCs w:val="18"/>
                    </w:rPr>
                    <w:t>国际经济学</w:t>
                  </w:r>
                </w:p>
              </w:txbxContent>
            </v:textbox>
          </v:rect>
        </w:pict>
      </w:r>
    </w:p>
    <w:p w:rsidR="00DB4BA6" w:rsidRPr="00574E60" w:rsidRDefault="00DB4BA6">
      <w:pPr>
        <w:jc w:val="center"/>
        <w:rPr>
          <w:color w:val="000000" w:themeColor="text1"/>
          <w:sz w:val="24"/>
          <w:szCs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BC21D8">
      <w:pPr>
        <w:jc w:val="center"/>
        <w:rPr>
          <w:color w:val="000000" w:themeColor="text1"/>
          <w:sz w:val="24"/>
        </w:rPr>
      </w:pPr>
      <w:r>
        <w:rPr>
          <w:color w:val="000000" w:themeColor="text1"/>
          <w:sz w:val="24"/>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Vertical Scroll 20" o:spid="_x0000_s1179" type="#_x0000_t97" style="position:absolute;left:0;text-align:left;margin-left:627.8pt;margin-top:6.3pt;width:1in;height:132.6pt;z-index:251813888" fillcolor="#69f">
            <v:fill opacity=".5"/>
            <v:textbox style="layout-flow:vertical-ideographic"/>
          </v:shape>
        </w:pict>
      </w:r>
    </w:p>
    <w:p w:rsidR="00DB4BA6" w:rsidRPr="00574E60" w:rsidRDefault="00597E6A">
      <w:pPr>
        <w:jc w:val="center"/>
        <w:rPr>
          <w:color w:val="000000" w:themeColor="text1"/>
          <w:sz w:val="24"/>
        </w:rPr>
      </w:pPr>
      <w:r>
        <w:rPr>
          <w:noProof/>
          <w:color w:val="000000" w:themeColor="text1"/>
          <w:sz w:val="24"/>
        </w:rPr>
        <w:pict>
          <v:line id="_x0000_s1187" style="position:absolute;left:0;text-align:left;flip:y;z-index:251821056" from="332.2pt,4.05pt" to="343.5pt,4.05pt">
            <v:stroke endarrow="block"/>
          </v:line>
        </w:pict>
      </w:r>
      <w:r w:rsidR="00BC21D8">
        <w:rPr>
          <w:color w:val="000000" w:themeColor="text1"/>
          <w:sz w:val="24"/>
        </w:rPr>
        <w:pict>
          <v:shapetype id="_x0000_t202" coordsize="21600,21600" o:spt="202" path="m,l,21600r21600,l21600,xe">
            <v:stroke joinstyle="miter"/>
            <v:path gradientshapeok="t" o:connecttype="rect"/>
          </v:shapetype>
          <v:shape id="Quad Arrow 22" o:spid="_x0000_s1180" type="#_x0000_t202" style="position:absolute;left:0;text-align:left;margin-left:645.05pt;margin-top:3.3pt;width:38.2pt;height:110.7pt;z-index:251814912">
            <v:textbox style="layout-flow:vertical-ideographic">
              <w:txbxContent>
                <w:p w:rsidR="00DB4BA6" w:rsidRDefault="00A321B9">
                  <w:pPr>
                    <w:rPr>
                      <w:rFonts w:ascii="Calibri" w:eastAsia="宋体" w:hAnsi="Calibri" w:cs="Times New Roman"/>
                    </w:rPr>
                  </w:pPr>
                  <w:r>
                    <w:rPr>
                      <w:rFonts w:ascii="Calibri" w:eastAsia="宋体" w:hAnsi="Calibri" w:cs="Times New Roman" w:hint="eastAsia"/>
                    </w:rPr>
                    <w:t>毕业实习与毕业设计</w:t>
                  </w:r>
                </w:p>
              </w:txbxContent>
            </v:textbox>
          </v:shape>
        </w:pict>
      </w:r>
      <w:r w:rsidR="00BC21D8" w:rsidRPr="00BC21D8">
        <w:rPr>
          <w:color w:val="000000" w:themeColor="text1"/>
        </w:rPr>
        <w:pict>
          <v:shape id="任意多边形 39" o:spid="_x0000_s1069" style="position:absolute;left:0;text-align:left;margin-left:415.3pt;margin-top:2.85pt;width:20.3pt;height:.3pt;flip:y;z-index:251704320;mso-width-relative:page;mso-height-relative:page" coordsize="450,10" path="m,10l450,e" filled="f">
            <v:stroke endarrow="block"/>
            <v:path arrowok="t"/>
          </v:shape>
        </w:pict>
      </w:r>
      <w:r w:rsidR="00BC21D8" w:rsidRPr="00BC21D8">
        <w:rPr>
          <w:color w:val="000000" w:themeColor="text1"/>
        </w:rPr>
        <w:pict>
          <v:line id="直线 120" o:spid="_x0000_s1150" style="position:absolute;left:0;text-align:left;flip:y;z-index:251787264" from="246.8pt,7.2pt" to="263.3pt,7.95pt">
            <v:stroke endarrow="block"/>
          </v:line>
        </w:pict>
      </w:r>
      <w:r w:rsidR="00BC21D8" w:rsidRPr="00BC21D8">
        <w:rPr>
          <w:color w:val="000000" w:themeColor="text1"/>
        </w:rPr>
        <w:pict>
          <v:shape id="任意多边形 7" o:spid="_x0000_s1037" style="position:absolute;left:0;text-align:left;margin-left:116.8pt;margin-top:12pt;width:19.6pt;height:1.2pt;flip:y;z-index:251671552;mso-width-relative:page;mso-height-relative:page" coordsize="634,5" path="m,5l634,e" filled="f">
            <v:stroke endarrow="block"/>
            <v:path arrowok="t"/>
          </v:shape>
        </w:pict>
      </w:r>
      <w:r w:rsidR="00BC21D8" w:rsidRPr="00BC21D8">
        <w:rPr>
          <w:color w:val="000000" w:themeColor="text1"/>
        </w:rPr>
        <w:pict>
          <v:polyline id="任意多边形 29" o:spid="_x0000_s1059" style="position:absolute;left:0;text-align:left;z-index:251694080;mso-width-relative:page;mso-height-relative:page" points="153pt,2.55pt,172.8pt,1.95pt" coordsize="396,12" filled="f">
            <v:stroke endarrow="block"/>
            <v:path arrowok="t"/>
          </v:polyline>
        </w:pict>
      </w:r>
      <w:r w:rsidR="00BC21D8" w:rsidRPr="00BC21D8">
        <w:rPr>
          <w:color w:val="000000" w:themeColor="text1"/>
        </w:rPr>
        <w:pict>
          <v:rect id="矩形 2" o:spid="_x0000_s1032" style="position:absolute;left:0;text-align:left;margin-left:29.2pt;margin-top:2.7pt;width:88.4pt;height:30.9pt;z-index:251666432">
            <v:textbox>
              <w:txbxContent>
                <w:p w:rsidR="00DB4BA6" w:rsidRDefault="00A321B9">
                  <w:pPr>
                    <w:adjustRightInd w:val="0"/>
                    <w:snapToGrid w:val="0"/>
                    <w:rPr>
                      <w:sz w:val="18"/>
                      <w:szCs w:val="18"/>
                    </w:rPr>
                  </w:pPr>
                  <w:r>
                    <w:rPr>
                      <w:rFonts w:hint="eastAsia"/>
                      <w:sz w:val="18"/>
                      <w:szCs w:val="18"/>
                    </w:rPr>
                    <w:t>大学计算机基础</w:t>
                  </w:r>
                </w:p>
              </w:txbxContent>
            </v:textbox>
          </v:rect>
        </w:pict>
      </w:r>
      <w:r w:rsidR="00A321B9" w:rsidRPr="00574E60">
        <w:rPr>
          <w:color w:val="000000" w:themeColor="text1"/>
          <w:sz w:val="24"/>
        </w:rPr>
        <w:t xml:space="preserve">                </w:t>
      </w:r>
    </w:p>
    <w:p w:rsidR="00DB4BA6" w:rsidRPr="00574E60" w:rsidRDefault="00BC21D8">
      <w:pPr>
        <w:jc w:val="center"/>
        <w:rPr>
          <w:color w:val="000000" w:themeColor="text1"/>
          <w:sz w:val="24"/>
        </w:rPr>
      </w:pPr>
      <w:r w:rsidRPr="00BC21D8">
        <w:rPr>
          <w:color w:val="000000" w:themeColor="text1"/>
        </w:rPr>
        <w:pict>
          <v:rect id="矩形 4" o:spid="_x0000_s1034" style="position:absolute;left:0;text-align:left;margin-left:30.6pt;margin-top:43.95pt;width:86.4pt;height:31.2pt;z-index:251668480">
            <v:textbox>
              <w:txbxContent>
                <w:p w:rsidR="00DB4BA6" w:rsidRDefault="00A321B9">
                  <w:pPr>
                    <w:adjustRightInd w:val="0"/>
                    <w:snapToGrid w:val="0"/>
                    <w:rPr>
                      <w:sz w:val="18"/>
                      <w:szCs w:val="18"/>
                    </w:rPr>
                  </w:pPr>
                  <w:r>
                    <w:rPr>
                      <w:rFonts w:hint="eastAsia"/>
                      <w:sz w:val="18"/>
                      <w:szCs w:val="18"/>
                    </w:rPr>
                    <w:t>大学英语</w:t>
                  </w:r>
                  <w:r>
                    <w:rPr>
                      <w:sz w:val="18"/>
                      <w:szCs w:val="18"/>
                    </w:rPr>
                    <w:t xml:space="preserve"> </w:t>
                  </w:r>
                </w:p>
                <w:p w:rsidR="00DB4BA6" w:rsidRDefault="00A321B9">
                  <w:pPr>
                    <w:adjustRightInd w:val="0"/>
                    <w:snapToGrid w:val="0"/>
                    <w:rPr>
                      <w:sz w:val="18"/>
                      <w:szCs w:val="18"/>
                    </w:rPr>
                  </w:pPr>
                  <w:r>
                    <w:rPr>
                      <w:rFonts w:hint="eastAsia"/>
                      <w:sz w:val="18"/>
                      <w:szCs w:val="18"/>
                    </w:rPr>
                    <w:t>英语口语</w:t>
                  </w:r>
                  <w:r>
                    <w:rPr>
                      <w:sz w:val="18"/>
                      <w:szCs w:val="18"/>
                    </w:rPr>
                    <w:t xml:space="preserve"> </w:t>
                  </w:r>
                </w:p>
              </w:txbxContent>
            </v:textbox>
          </v:rect>
        </w:pict>
      </w:r>
      <w:r w:rsidRPr="00BC21D8">
        <w:rPr>
          <w:color w:val="000000" w:themeColor="text1"/>
        </w:rPr>
        <w:pict>
          <v:line id="直线 8" o:spid="_x0000_s1038" style="position:absolute;left:0;text-align:left;z-index:251672576" from="116.3pt,59.4pt" to="136.6pt,59.4pt">
            <v:stroke endarrow="block"/>
          </v:line>
        </w:pict>
      </w:r>
      <w:r w:rsidRPr="00BC21D8">
        <w:rPr>
          <w:color w:val="000000" w:themeColor="text1"/>
        </w:rPr>
        <w:pict>
          <v:rect id="矩形 19" o:spid="_x0000_s1049" style="position:absolute;left:0;text-align:left;margin-left:172.7pt;margin-top:105pt;width:74.8pt;height:20.7pt;z-index:251683840">
            <v:textbox>
              <w:txbxContent>
                <w:p w:rsidR="00DB4BA6" w:rsidRDefault="00A321B9">
                  <w:pPr>
                    <w:adjustRightInd w:val="0"/>
                    <w:snapToGrid w:val="0"/>
                    <w:rPr>
                      <w:sz w:val="18"/>
                      <w:szCs w:val="18"/>
                    </w:rPr>
                  </w:pPr>
                  <w:r>
                    <w:rPr>
                      <w:rFonts w:hint="eastAsia"/>
                      <w:sz w:val="18"/>
                      <w:szCs w:val="18"/>
                    </w:rPr>
                    <w:t>国际贸易实务</w:t>
                  </w:r>
                </w:p>
                <w:p w:rsidR="00DB4BA6" w:rsidRDefault="00DB4BA6">
                  <w:pPr>
                    <w:rPr>
                      <w:sz w:val="18"/>
                      <w:szCs w:val="18"/>
                    </w:rPr>
                  </w:pPr>
                </w:p>
              </w:txbxContent>
            </v:textbox>
          </v:rect>
        </w:pict>
      </w:r>
      <w:r w:rsidRPr="00BC21D8">
        <w:rPr>
          <w:color w:val="000000" w:themeColor="text1"/>
        </w:rPr>
        <w:pict>
          <v:line id="直线 23" o:spid="_x0000_s1053" style="position:absolute;left:0;text-align:left;flip:y;z-index:251687936" from="151.5pt,116.85pt" to="174pt,117.6pt">
            <v:stroke endarrow="block"/>
          </v:line>
        </w:pict>
      </w:r>
      <w:r w:rsidRPr="00BC21D8">
        <w:rPr>
          <w:color w:val="000000" w:themeColor="text1"/>
        </w:rPr>
        <w:pict>
          <v:line id="直线 11" o:spid="_x0000_s1041" style="position:absolute;left:0;text-align:left;z-index:251675648" from="135pt,18.6pt" to="152.3pt,18.6pt">
            <v:stroke endarrow="block"/>
          </v:line>
        </w:pict>
      </w:r>
      <w:r w:rsidRPr="00BC21D8">
        <w:rPr>
          <w:color w:val="000000" w:themeColor="text1"/>
        </w:rPr>
        <w:pict>
          <v:rect id="矩形 16" o:spid="_x0000_s1046" style="position:absolute;left:0;text-align:left;margin-left:171.8pt;margin-top:15pt;width:74.2pt;height:23.4pt;z-index:251680768">
            <v:textbox>
              <w:txbxContent>
                <w:p w:rsidR="00DB4BA6" w:rsidRDefault="00A321B9">
                  <w:pPr>
                    <w:rPr>
                      <w:sz w:val="18"/>
                      <w:szCs w:val="18"/>
                    </w:rPr>
                  </w:pPr>
                  <w:r>
                    <w:rPr>
                      <w:rFonts w:hint="eastAsia"/>
                      <w:sz w:val="18"/>
                      <w:szCs w:val="18"/>
                    </w:rPr>
                    <w:t>基础会计学</w:t>
                  </w:r>
                </w:p>
              </w:txbxContent>
            </v:textbox>
          </v:rect>
        </w:pict>
      </w:r>
      <w:r w:rsidRPr="00BC21D8">
        <w:rPr>
          <w:color w:val="000000" w:themeColor="text1"/>
        </w:rPr>
        <w:pict>
          <v:line id="直线 26" o:spid="_x0000_s1056" style="position:absolute;left:0;text-align:left;z-index:251691008" from="153pt,27.45pt" to="171pt,27.45pt">
            <v:stroke endarrow="block"/>
          </v:line>
        </w:pict>
      </w:r>
      <w:r w:rsidRPr="00BC21D8">
        <w:rPr>
          <w:color w:val="000000" w:themeColor="text1"/>
        </w:rPr>
        <w:pict>
          <v:rect id="矩形 35" o:spid="_x0000_s1065" style="position:absolute;left:0;text-align:left;margin-left:438.8pt;margin-top:97.5pt;width:75.5pt;height:22.35pt;z-index:251700224">
            <v:textbox inset=",1mm,,1mm">
              <w:txbxContent>
                <w:p w:rsidR="00DB4BA6" w:rsidRDefault="00A321B9">
                  <w:pPr>
                    <w:adjustRightInd w:val="0"/>
                    <w:snapToGrid w:val="0"/>
                    <w:rPr>
                      <w:sz w:val="18"/>
                      <w:szCs w:val="18"/>
                    </w:rPr>
                  </w:pPr>
                  <w:r>
                    <w:rPr>
                      <w:rFonts w:hint="eastAsia"/>
                      <w:sz w:val="18"/>
                      <w:szCs w:val="18"/>
                    </w:rPr>
                    <w:t>外贸函电</w:t>
                  </w:r>
                  <w:r>
                    <w:rPr>
                      <w:sz w:val="18"/>
                      <w:szCs w:val="18"/>
                    </w:rPr>
                    <w:t xml:space="preserve"> </w:t>
                  </w:r>
                </w:p>
                <w:p w:rsidR="00DB4BA6" w:rsidRDefault="00DB4BA6">
                  <w:pPr>
                    <w:rPr>
                      <w:szCs w:val="18"/>
                    </w:rPr>
                  </w:pPr>
                </w:p>
              </w:txbxContent>
            </v:textbox>
          </v:rect>
        </w:pict>
      </w:r>
      <w:r w:rsidRPr="00BC21D8">
        <w:rPr>
          <w:color w:val="000000" w:themeColor="text1"/>
        </w:rPr>
        <w:pict>
          <v:line id="直线 47" o:spid="_x0000_s1077" style="position:absolute;left:0;text-align:left;flip:y;z-index:251712512" from="514.4pt,105.6pt" to="561pt,105.6pt"/>
        </w:pict>
      </w:r>
      <w:r w:rsidRPr="00BC21D8">
        <w:rPr>
          <w:color w:val="000000" w:themeColor="text1"/>
        </w:rPr>
        <w:pict>
          <v:line id="直线 61" o:spid="_x0000_s1091" style="position:absolute;left:0;text-align:left;flip:y;z-index:251726848" from="414pt,110.1pt" to="439.5pt,110.1pt">
            <v:stroke endarrow="block"/>
          </v:line>
        </w:pict>
      </w:r>
      <w:r w:rsidRPr="00BC21D8">
        <w:rPr>
          <w:color w:val="000000" w:themeColor="text1"/>
        </w:rPr>
        <w:pict>
          <v:shape id="自选图形 119" o:spid="_x0000_s1149" type="#_x0000_t93" style="position:absolute;left:0;text-align:left;margin-left:360.7pt;margin-top:45.6pt;width:32.3pt;height:7.05pt;z-index:251786240" fillcolor="black"/>
        </w:pict>
      </w:r>
      <w:r w:rsidRPr="00BC21D8">
        <w:rPr>
          <w:color w:val="000000" w:themeColor="text1"/>
        </w:rPr>
        <w:pict>
          <v:shape id="自选图形 124" o:spid="_x0000_s1154" type="#_x0000_t93" style="position:absolute;left:0;text-align:left;margin-left:595.5pt;margin-top:43.05pt;width:32.3pt;height:7.05pt;z-index:251791360" fillcolor="black"/>
        </w:pict>
      </w:r>
      <w:r w:rsidRPr="00BC21D8">
        <w:rPr>
          <w:color w:val="000000" w:themeColor="text1"/>
        </w:rPr>
        <w:pict>
          <v:line id="直线 40" o:spid="_x0000_s1070" style="position:absolute;left:0;text-align:left;z-index:251705344" from="414.7pt,21.75pt" to="436.5pt,21.75pt">
            <v:stroke endarrow="block"/>
          </v:line>
        </w:pict>
      </w:r>
      <w:r w:rsidRPr="00BC21D8">
        <w:rPr>
          <w:color w:val="000000" w:themeColor="text1"/>
        </w:rPr>
        <w:pict>
          <v:line id="直线 44" o:spid="_x0000_s1074" style="position:absolute;left:0;text-align:left;z-index:251709440" from="514.4pt,19.2pt" to="561.7pt,19.2pt"/>
        </w:pict>
      </w:r>
      <w:r w:rsidRPr="00BC21D8">
        <w:rPr>
          <w:color w:val="000000" w:themeColor="text1"/>
        </w:rPr>
        <w:pict>
          <v:line id="直线 45" o:spid="_x0000_s1075" style="position:absolute;left:0;text-align:left;flip:y;z-index:251710464" from="517.3pt,49.5pt" to="560pt,49.5pt"/>
        </w:pict>
      </w:r>
      <w:r w:rsidRPr="00BC21D8">
        <w:rPr>
          <w:color w:val="000000" w:themeColor="text1"/>
        </w:rPr>
        <w:pict>
          <v:rect id="矩形 56" o:spid="_x0000_s1086" style="position:absolute;left:0;text-align:left;margin-left:435.9pt;margin-top:38.55pt;width:79.4pt;height:22.2pt;z-index:251721728">
            <v:textbox>
              <w:txbxContent>
                <w:p w:rsidR="00DB4BA6" w:rsidRDefault="00A321B9">
                  <w:pPr>
                    <w:rPr>
                      <w:sz w:val="18"/>
                      <w:szCs w:val="18"/>
                    </w:rPr>
                  </w:pPr>
                  <w:r>
                    <w:rPr>
                      <w:rFonts w:hint="eastAsia"/>
                      <w:color w:val="000000"/>
                      <w:sz w:val="18"/>
                      <w:szCs w:val="18"/>
                    </w:rPr>
                    <w:t>外贸运输保险</w:t>
                  </w:r>
                </w:p>
              </w:txbxContent>
            </v:textbox>
          </v:rect>
        </w:pict>
      </w:r>
      <w:r w:rsidRPr="00BC21D8">
        <w:rPr>
          <w:color w:val="000000" w:themeColor="text1"/>
        </w:rPr>
        <w:pict>
          <v:rect id="矩形 58" o:spid="_x0000_s1088" style="position:absolute;left:0;text-align:left;margin-left:436.3pt;margin-top:5.75pt;width:78pt;height:29.2pt;z-index:251723776">
            <v:textbox>
              <w:txbxContent>
                <w:p w:rsidR="00DB4BA6" w:rsidRDefault="00A321B9">
                  <w:pPr>
                    <w:adjustRightInd w:val="0"/>
                    <w:snapToGrid w:val="0"/>
                    <w:jc w:val="left"/>
                    <w:rPr>
                      <w:sz w:val="18"/>
                      <w:szCs w:val="18"/>
                    </w:rPr>
                  </w:pPr>
                  <w:r>
                    <w:rPr>
                      <w:rFonts w:hint="eastAsia"/>
                      <w:sz w:val="18"/>
                      <w:szCs w:val="18"/>
                    </w:rPr>
                    <w:t>集装箱运输与多式联运</w:t>
                  </w:r>
                </w:p>
              </w:txbxContent>
            </v:textbox>
          </v:rect>
        </w:pict>
      </w:r>
      <w:r w:rsidRPr="00BC21D8">
        <w:rPr>
          <w:color w:val="000000" w:themeColor="text1"/>
        </w:rPr>
        <w:pict>
          <v:line id="直线 65" o:spid="_x0000_s1095" style="position:absolute;left:0;text-align:left;z-index:251730944" from="414.7pt,50.1pt" to="437.2pt,50.85pt">
            <v:stroke endarrow="block"/>
          </v:line>
        </w:pict>
      </w:r>
      <w:r w:rsidRPr="00BC21D8">
        <w:rPr>
          <w:color w:val="000000" w:themeColor="text1"/>
        </w:rPr>
        <w:pict>
          <v:line id="直线 48" o:spid="_x0000_s1078" style="position:absolute;left:0;text-align:left;z-index:251713536" from="515.1pt,78.6pt" to="560.1pt,78.6pt"/>
        </w:pict>
      </w:r>
      <w:r w:rsidRPr="00BC21D8">
        <w:rPr>
          <w:color w:val="000000" w:themeColor="text1"/>
        </w:rPr>
        <w:pict>
          <v:rect id="矩形 57" o:spid="_x0000_s1087" style="position:absolute;left:0;text-align:left;margin-left:437.2pt;margin-top:68.4pt;width:77.4pt;height:21.15pt;z-index:251722752">
            <v:textbox>
              <w:txbxContent>
                <w:p w:rsidR="00DB4BA6" w:rsidRDefault="00A321B9">
                  <w:pPr>
                    <w:rPr>
                      <w:sz w:val="18"/>
                      <w:szCs w:val="18"/>
                    </w:rPr>
                  </w:pPr>
                  <w:r>
                    <w:rPr>
                      <w:rFonts w:hint="eastAsia"/>
                      <w:color w:val="000000"/>
                      <w:sz w:val="18"/>
                      <w:szCs w:val="18"/>
                    </w:rPr>
                    <w:t>海运贸易</w:t>
                  </w:r>
                </w:p>
              </w:txbxContent>
            </v:textbox>
          </v:rect>
        </w:pict>
      </w:r>
      <w:r w:rsidRPr="00BC21D8">
        <w:rPr>
          <w:color w:val="000000" w:themeColor="text1"/>
        </w:rPr>
        <w:pict>
          <v:line id="直线 60" o:spid="_x0000_s1090" style="position:absolute;left:0;text-align:left;flip:y;z-index:251725824" from="414.7pt,80.85pt" to="437.1pt,81.6pt">
            <v:stroke endarrow="block"/>
          </v:line>
        </w:pict>
      </w:r>
      <w:r w:rsidRPr="00BC21D8">
        <w:rPr>
          <w:color w:val="000000" w:themeColor="text1"/>
        </w:rPr>
        <w:pict>
          <v:rect id="矩形 17" o:spid="_x0000_s1047" style="position:absolute;left:0;text-align:left;margin-left:173.3pt;margin-top:48.4pt;width:72.7pt;height:23.4pt;z-index:251681792">
            <v:textbox>
              <w:txbxContent>
                <w:p w:rsidR="00DB4BA6" w:rsidRDefault="00A321B9">
                  <w:pPr>
                    <w:rPr>
                      <w:sz w:val="18"/>
                      <w:szCs w:val="18"/>
                    </w:rPr>
                  </w:pPr>
                  <w:r>
                    <w:rPr>
                      <w:rFonts w:hint="eastAsia"/>
                      <w:sz w:val="18"/>
                      <w:szCs w:val="18"/>
                    </w:rPr>
                    <w:t>统计学</w:t>
                  </w:r>
                </w:p>
                <w:p w:rsidR="00DB4BA6" w:rsidRDefault="00DB4BA6">
                  <w:pPr>
                    <w:rPr>
                      <w:sz w:val="18"/>
                      <w:szCs w:val="18"/>
                    </w:rPr>
                  </w:pPr>
                </w:p>
                <w:p w:rsidR="00DB4BA6" w:rsidRDefault="00DB4BA6">
                  <w:pPr>
                    <w:rPr>
                      <w:sz w:val="18"/>
                      <w:szCs w:val="18"/>
                    </w:rPr>
                  </w:pPr>
                </w:p>
              </w:txbxContent>
            </v:textbox>
          </v:rect>
        </w:pict>
      </w:r>
      <w:r w:rsidRPr="00BC21D8">
        <w:rPr>
          <w:color w:val="000000" w:themeColor="text1"/>
        </w:rPr>
        <w:pict>
          <v:rect id="矩形 18" o:spid="_x0000_s1048" style="position:absolute;left:0;text-align:left;margin-left:171.8pt;margin-top:75pt;width:73.8pt;height:23.4pt;z-index:251682816">
            <v:textbox>
              <w:txbxContent>
                <w:p w:rsidR="00DB4BA6" w:rsidRDefault="00A321B9">
                  <w:pPr>
                    <w:rPr>
                      <w:sz w:val="18"/>
                      <w:szCs w:val="18"/>
                    </w:rPr>
                  </w:pPr>
                  <w:r>
                    <w:rPr>
                      <w:rFonts w:hint="eastAsia"/>
                      <w:sz w:val="18"/>
                      <w:szCs w:val="18"/>
                    </w:rPr>
                    <w:t>货币银行学</w:t>
                  </w:r>
                </w:p>
              </w:txbxContent>
            </v:textbox>
          </v:rect>
        </w:pict>
      </w:r>
      <w:r w:rsidRPr="00BC21D8">
        <w:rPr>
          <w:color w:val="000000" w:themeColor="text1"/>
        </w:rPr>
        <w:pict>
          <v:line id="直线 24" o:spid="_x0000_s1054" style="position:absolute;left:0;text-align:left;z-index:251688960" from="151.4pt,85.35pt" to="173.1pt,85.35pt">
            <v:stroke endarrow="block"/>
          </v:line>
        </w:pict>
      </w:r>
      <w:r w:rsidRPr="00BC21D8">
        <w:rPr>
          <w:color w:val="000000" w:themeColor="text1"/>
        </w:rPr>
        <w:pict>
          <v:line id="直线 25" o:spid="_x0000_s1055" style="position:absolute;left:0;text-align:left;z-index:251689984" from="150.7pt,60.45pt" to="171pt,61.2pt">
            <v:stroke endarrow="block"/>
          </v:line>
        </w:pict>
      </w:r>
      <w:r w:rsidRPr="00BC21D8">
        <w:rPr>
          <w:color w:val="000000" w:themeColor="text1"/>
        </w:rPr>
        <w:pict>
          <v:rect id="矩形 5" o:spid="_x0000_s1035" style="position:absolute;left:0;text-align:left;margin-left:31.4pt;margin-top:94.35pt;width:85pt;height:41.3pt;z-index:251669504">
            <v:textbox>
              <w:txbxContent>
                <w:p w:rsidR="00DB4BA6" w:rsidRDefault="00A321B9">
                  <w:pPr>
                    <w:adjustRightInd w:val="0"/>
                    <w:snapToGrid w:val="0"/>
                    <w:rPr>
                      <w:sz w:val="18"/>
                      <w:szCs w:val="18"/>
                    </w:rPr>
                  </w:pPr>
                  <w:r>
                    <w:rPr>
                      <w:rFonts w:hint="eastAsia"/>
                      <w:sz w:val="18"/>
                      <w:szCs w:val="18"/>
                    </w:rPr>
                    <w:t>思想道德修养与法律基础</w:t>
                  </w:r>
                </w:p>
                <w:p w:rsidR="00DB4BA6" w:rsidRDefault="00A321B9">
                  <w:pPr>
                    <w:adjustRightInd w:val="0"/>
                    <w:snapToGrid w:val="0"/>
                    <w:rPr>
                      <w:sz w:val="18"/>
                      <w:szCs w:val="18"/>
                    </w:rPr>
                  </w:pPr>
                  <w:r>
                    <w:rPr>
                      <w:rFonts w:hint="eastAsia"/>
                      <w:sz w:val="18"/>
                      <w:szCs w:val="18"/>
                    </w:rPr>
                    <w:t>国际商法</w:t>
                  </w:r>
                </w:p>
                <w:p w:rsidR="00DB4BA6" w:rsidRDefault="00DB4BA6">
                  <w:pPr>
                    <w:adjustRightInd w:val="0"/>
                    <w:snapToGrid w:val="0"/>
                    <w:rPr>
                      <w:sz w:val="18"/>
                      <w:szCs w:val="18"/>
                    </w:rPr>
                  </w:pPr>
                </w:p>
              </w:txbxContent>
            </v:textbox>
          </v:rect>
        </w:pict>
      </w:r>
      <w:r w:rsidRPr="00BC21D8">
        <w:rPr>
          <w:color w:val="000000" w:themeColor="text1"/>
        </w:rPr>
        <w:pict>
          <v:line id="直线 9" o:spid="_x0000_s1039" style="position:absolute;left:0;text-align:left;z-index:251673600" from="117pt,119.7pt" to="135.1pt,119.7pt">
            <v:stroke endarrow="block"/>
          </v:line>
        </w:pict>
      </w: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BC21D8">
      <w:pPr>
        <w:jc w:val="center"/>
        <w:rPr>
          <w:color w:val="000000" w:themeColor="text1"/>
          <w:sz w:val="24"/>
        </w:rPr>
      </w:pPr>
      <w:r w:rsidRPr="00BC21D8">
        <w:rPr>
          <w:color w:val="000000" w:themeColor="text1"/>
        </w:rPr>
        <w:pict>
          <v:line id="直线 49" o:spid="_x0000_s1079" style="position:absolute;left:0;text-align:left;z-index:251714560" from="512.1pt,15.3pt" to="561.7pt,15.3pt"/>
        </w:pict>
      </w:r>
      <w:r w:rsidRPr="00BC21D8">
        <w:rPr>
          <w:color w:val="000000" w:themeColor="text1"/>
        </w:rPr>
        <w:pict>
          <v:rect id="矩形 148" o:spid="_x0000_s1175" style="position:absolute;left:0;text-align:left;margin-left:436.5pt;margin-top:2.85pt;width:74.9pt;height:21.45pt;z-index:-251505664" wrapcoords="-134 -441 -134 21159 21734 21159 21734 -441 -134 -441">
            <v:textbox>
              <w:txbxContent>
                <w:p w:rsidR="00DB4BA6" w:rsidRDefault="00A321B9">
                  <w:pPr>
                    <w:rPr>
                      <w:sz w:val="18"/>
                      <w:szCs w:val="18"/>
                    </w:rPr>
                  </w:pPr>
                  <w:r>
                    <w:rPr>
                      <w:rFonts w:hint="eastAsia"/>
                      <w:sz w:val="18"/>
                      <w:szCs w:val="18"/>
                    </w:rPr>
                    <w:t>国际服务贸易</w:t>
                  </w:r>
                </w:p>
              </w:txbxContent>
            </v:textbox>
            <w10:wrap type="tight"/>
          </v:rect>
        </w:pict>
      </w:r>
      <w:r w:rsidRPr="00BC21D8">
        <w:rPr>
          <w:color w:val="000000" w:themeColor="text1"/>
        </w:rPr>
        <w:pict>
          <v:line id="直线 62" o:spid="_x0000_s1092" style="position:absolute;left:0;text-align:left;z-index:251727872" from="414pt,15.3pt" to="436.5pt,15.3pt">
            <v:stroke endarrow="block"/>
          </v:line>
        </w:pict>
      </w:r>
    </w:p>
    <w:p w:rsidR="00DB4BA6" w:rsidRPr="00574E60" w:rsidRDefault="00BC21D8">
      <w:pPr>
        <w:jc w:val="center"/>
        <w:rPr>
          <w:color w:val="000000" w:themeColor="text1"/>
          <w:sz w:val="24"/>
        </w:rPr>
      </w:pPr>
      <w:r w:rsidRPr="00BC21D8">
        <w:rPr>
          <w:color w:val="000000" w:themeColor="text1"/>
        </w:rPr>
        <w:pict>
          <v:line id="直线 22" o:spid="_x0000_s1052" style="position:absolute;left:0;text-align:left;flip:y;z-index:251686912" from="151.5pt,11.4pt" to="174pt,11.4pt">
            <v:stroke endarrow="block"/>
          </v:line>
        </w:pict>
      </w:r>
      <w:r w:rsidRPr="00BC21D8">
        <w:rPr>
          <w:color w:val="000000" w:themeColor="text1"/>
        </w:rPr>
        <w:pict>
          <v:rect id="矩形 34" o:spid="_x0000_s1064" style="position:absolute;left:0;text-align:left;margin-left:173.5pt;margin-top:.15pt;width:73.1pt;height:24.15pt;z-index:251699200">
            <v:textbox>
              <w:txbxContent>
                <w:p w:rsidR="00DB4BA6" w:rsidRDefault="00A321B9">
                  <w:pPr>
                    <w:rPr>
                      <w:szCs w:val="18"/>
                    </w:rPr>
                  </w:pPr>
                  <w:r>
                    <w:rPr>
                      <w:rFonts w:hint="eastAsia"/>
                      <w:sz w:val="18"/>
                      <w:szCs w:val="18"/>
                    </w:rPr>
                    <w:t>国际贸易</w:t>
                  </w:r>
                </w:p>
              </w:txbxContent>
            </v:textbox>
          </v:rect>
        </w:pict>
      </w:r>
    </w:p>
    <w:p w:rsidR="00DB4BA6" w:rsidRPr="00574E60" w:rsidRDefault="00BC21D8">
      <w:pPr>
        <w:jc w:val="center"/>
        <w:rPr>
          <w:color w:val="000000" w:themeColor="text1"/>
          <w:sz w:val="24"/>
        </w:rPr>
      </w:pPr>
      <w:r w:rsidRPr="00BC21D8">
        <w:rPr>
          <w:color w:val="000000" w:themeColor="text1"/>
        </w:rPr>
        <w:pict>
          <v:line id="直线 51" o:spid="_x0000_s1081" style="position:absolute;left:0;text-align:left;z-index:251716608" from="414pt,13.05pt" to="437.3pt,13.8pt">
            <v:stroke endarrow="block"/>
          </v:line>
        </w:pict>
      </w:r>
      <w:r w:rsidRPr="00BC21D8">
        <w:rPr>
          <w:color w:val="000000" w:themeColor="text1"/>
        </w:rPr>
        <w:pict>
          <v:rect id="矩形 55" o:spid="_x0000_s1085" style="position:absolute;left:0;text-align:left;margin-left:437.3pt;margin-top:1.2pt;width:75.6pt;height:21.45pt;z-index:251720704">
            <v:textbox>
              <w:txbxContent>
                <w:p w:rsidR="00DB4BA6" w:rsidRDefault="00A321B9">
                  <w:pPr>
                    <w:rPr>
                      <w:sz w:val="18"/>
                      <w:szCs w:val="18"/>
                    </w:rPr>
                  </w:pPr>
                  <w:r>
                    <w:rPr>
                      <w:rFonts w:hint="eastAsia"/>
                      <w:sz w:val="18"/>
                      <w:szCs w:val="18"/>
                    </w:rPr>
                    <w:t>国际技术贸易</w:t>
                  </w:r>
                  <w:r>
                    <w:rPr>
                      <w:sz w:val="18"/>
                      <w:szCs w:val="18"/>
                    </w:rPr>
                    <w:t xml:space="preserve"> </w:t>
                  </w:r>
                </w:p>
              </w:txbxContent>
            </v:textbox>
          </v:rect>
        </w:pict>
      </w:r>
      <w:r w:rsidRPr="00BC21D8">
        <w:rPr>
          <w:color w:val="000000" w:themeColor="text1"/>
        </w:rPr>
        <w:pict>
          <v:line id="直线 46" o:spid="_x0000_s1076" style="position:absolute;left:0;text-align:left;flip:y;z-index:251711488" from="512.1pt,12.15pt" to="560pt,12.15pt"/>
        </w:pict>
      </w:r>
      <w:r w:rsidRPr="00BC21D8">
        <w:rPr>
          <w:color w:val="000000" w:themeColor="text1"/>
        </w:rPr>
        <w:pict>
          <v:rect id="矩形 20" o:spid="_x0000_s1050" style="position:absolute;left:0;text-align:left;margin-left:172.8pt;margin-top:13.05pt;width:73.2pt;height:20.4pt;z-index:251684864">
            <v:textbox>
              <w:txbxContent>
                <w:p w:rsidR="00DB4BA6" w:rsidRDefault="00A321B9">
                  <w:pPr>
                    <w:rPr>
                      <w:sz w:val="18"/>
                      <w:szCs w:val="18"/>
                    </w:rPr>
                  </w:pPr>
                  <w:r>
                    <w:rPr>
                      <w:rFonts w:hint="eastAsia"/>
                      <w:sz w:val="18"/>
                      <w:szCs w:val="18"/>
                    </w:rPr>
                    <w:t>国际结算</w:t>
                  </w:r>
                </w:p>
              </w:txbxContent>
            </v:textbox>
          </v:rect>
        </w:pict>
      </w:r>
    </w:p>
    <w:p w:rsidR="00DB4BA6" w:rsidRPr="00574E60" w:rsidRDefault="00BC21D8">
      <w:pPr>
        <w:jc w:val="center"/>
        <w:rPr>
          <w:color w:val="000000" w:themeColor="text1"/>
          <w:sz w:val="24"/>
        </w:rPr>
      </w:pPr>
      <w:r w:rsidRPr="00BC21D8">
        <w:rPr>
          <w:color w:val="000000" w:themeColor="text1"/>
        </w:rPr>
        <w:pict>
          <v:line id="直线 21" o:spid="_x0000_s1051" style="position:absolute;left:0;text-align:left;flip:y;z-index:251685888" from="152.2pt,5.7pt" to="174pt,5.7pt">
            <v:stroke endarrow="block"/>
          </v:line>
        </w:pict>
      </w:r>
    </w:p>
    <w:p w:rsidR="00DB4BA6" w:rsidRPr="00574E60" w:rsidRDefault="00597E6A">
      <w:pPr>
        <w:jc w:val="center"/>
        <w:rPr>
          <w:color w:val="000000" w:themeColor="text1"/>
          <w:sz w:val="24"/>
        </w:rPr>
      </w:pPr>
      <w:r>
        <w:rPr>
          <w:noProof/>
          <w:color w:val="000000" w:themeColor="text1"/>
        </w:rPr>
        <w:pict>
          <v:line id="_x0000_s1186" style="position:absolute;left:0;text-align:left;z-index:251820032" from="247.5pt,19.95pt" to="343.5pt,19.95pt">
            <v:stroke endarrow="block"/>
          </v:line>
        </w:pict>
      </w:r>
      <w:r w:rsidRPr="00BC21D8">
        <w:rPr>
          <w:color w:val="000000" w:themeColor="text1"/>
        </w:rPr>
        <w:pict>
          <v:line id="直线 64" o:spid="_x0000_s1094" style="position:absolute;left:0;text-align:left;z-index:251729920" from="152.2pt,19.95pt" to="174.7pt,20.7pt">
            <v:stroke endarrow="block"/>
          </v:line>
        </w:pict>
      </w:r>
      <w:r w:rsidRPr="00BC21D8">
        <w:rPr>
          <w:color w:val="000000" w:themeColor="text1"/>
        </w:rPr>
        <w:pict>
          <v:rect id="矩形 63" o:spid="_x0000_s1093" style="position:absolute;left:0;text-align:left;margin-left:171.8pt;margin-top:10.5pt;width:74.2pt;height:21.9pt;z-index:251728896">
            <v:textbox>
              <w:txbxContent>
                <w:p w:rsidR="00DB4BA6" w:rsidRDefault="00A321B9">
                  <w:pPr>
                    <w:rPr>
                      <w:sz w:val="18"/>
                      <w:szCs w:val="18"/>
                    </w:rPr>
                  </w:pPr>
                  <w:r>
                    <w:rPr>
                      <w:rFonts w:hint="eastAsia"/>
                      <w:sz w:val="18"/>
                      <w:szCs w:val="18"/>
                    </w:rPr>
                    <w:t>国际投资</w:t>
                  </w:r>
                  <w:r>
                    <w:rPr>
                      <w:sz w:val="18"/>
                      <w:szCs w:val="18"/>
                    </w:rPr>
                    <w:t xml:space="preserve">  </w:t>
                  </w:r>
                </w:p>
              </w:txbxContent>
            </v:textbox>
          </v:rect>
        </w:pict>
      </w:r>
      <w:r>
        <w:rPr>
          <w:noProof/>
          <w:color w:val="000000" w:themeColor="text1"/>
        </w:rPr>
        <w:pict>
          <v:line id="_x0000_s1185" style="position:absolute;left:0;text-align:left;z-index:251819008" from="519.6pt,31.65pt" to="560pt,32.4pt"/>
        </w:pict>
      </w:r>
      <w:r>
        <w:rPr>
          <w:noProof/>
          <w:color w:val="000000" w:themeColor="text1"/>
        </w:rPr>
        <w:pict>
          <v:line id="_x0000_s1184" style="position:absolute;left:0;text-align:left;z-index:251817984" from="416.2pt,31.65pt" to="439.5pt,32.4pt">
            <v:stroke endarrow="block"/>
          </v:line>
        </w:pict>
      </w:r>
      <w:r w:rsidR="00BC21D8" w:rsidRPr="00BC21D8">
        <w:rPr>
          <w:color w:val="000000" w:themeColor="text1"/>
        </w:rPr>
        <w:pict>
          <v:rect id="矩形 54" o:spid="_x0000_s1084" style="position:absolute;left:0;text-align:left;margin-left:436.5pt;margin-top:15pt;width:82.5pt;height:31.5pt;z-index:251719680">
            <v:textbox>
              <w:txbxContent>
                <w:p w:rsidR="00DB4BA6" w:rsidRDefault="00A321B9">
                  <w:pPr>
                    <w:adjustRightInd w:val="0"/>
                    <w:snapToGrid w:val="0"/>
                    <w:rPr>
                      <w:sz w:val="18"/>
                      <w:szCs w:val="18"/>
                    </w:rPr>
                  </w:pPr>
                  <w:r>
                    <w:rPr>
                      <w:rFonts w:hint="eastAsia"/>
                      <w:sz w:val="18"/>
                      <w:szCs w:val="18"/>
                    </w:rPr>
                    <w:t>国际货运代理与租船合同</w:t>
                  </w:r>
                </w:p>
                <w:p w:rsidR="00DB4BA6" w:rsidRDefault="00DB4BA6">
                  <w:pPr>
                    <w:rPr>
                      <w:sz w:val="18"/>
                      <w:szCs w:val="18"/>
                    </w:rPr>
                  </w:pPr>
                </w:p>
              </w:txbxContent>
            </v:textbox>
          </v:rect>
        </w:pict>
      </w:r>
    </w:p>
    <w:p w:rsidR="00DB4BA6" w:rsidRPr="00597E6A" w:rsidRDefault="00A321B9" w:rsidP="00597E6A">
      <w:pPr>
        <w:jc w:val="center"/>
        <w:rPr>
          <w:color w:val="000000" w:themeColor="text1"/>
          <w:sz w:val="24"/>
        </w:rPr>
      </w:pPr>
      <w:bookmarkStart w:id="25" w:name="_Toc515287602"/>
      <w:r w:rsidRPr="00574E60">
        <w:rPr>
          <w:rFonts w:ascii="Times New Roman" w:hAnsi="Times New Roman" w:cs="Times New Roman"/>
          <w:b/>
          <w:bCs/>
          <w:color w:val="000000" w:themeColor="text1"/>
          <w:sz w:val="32"/>
          <w:szCs w:val="30"/>
        </w:rPr>
        <w:lastRenderedPageBreak/>
        <w:t>Course Selection Flowchart</w:t>
      </w:r>
      <w:bookmarkEnd w:id="25"/>
    </w:p>
    <w:p w:rsidR="00DB4BA6" w:rsidRPr="00574E60" w:rsidRDefault="00A321B9">
      <w:pPr>
        <w:ind w:firstLineChars="588" w:firstLine="1417"/>
        <w:rPr>
          <w:rFonts w:ascii="Times New Roman" w:hAnsi="Times New Roman" w:cs="Times New Roman"/>
          <w:b/>
          <w:color w:val="000000" w:themeColor="text1"/>
          <w:sz w:val="24"/>
          <w:szCs w:val="24"/>
        </w:rPr>
      </w:pPr>
      <w:r w:rsidRPr="00574E60">
        <w:rPr>
          <w:rFonts w:ascii="Times New Roman" w:hAnsi="Times New Roman" w:cs="Times New Roman"/>
          <w:b/>
          <w:color w:val="000000" w:themeColor="text1"/>
          <w:sz w:val="24"/>
        </w:rPr>
        <w:t>Courses Pool for Economic Discipline                           Courses Pool for International Trade</w:t>
      </w:r>
    </w:p>
    <w:p w:rsidR="00DB4BA6" w:rsidRPr="00574E60" w:rsidRDefault="0012496D">
      <w:pPr>
        <w:jc w:val="center"/>
        <w:rPr>
          <w:rFonts w:ascii="Times New Roman" w:hAnsi="Times New Roman" w:cs="Times New Roman"/>
          <w:color w:val="000000" w:themeColor="text1"/>
          <w:sz w:val="24"/>
        </w:rPr>
      </w:pPr>
      <w:r w:rsidRPr="00BC21D8">
        <w:rPr>
          <w:rFonts w:ascii="Times New Roman" w:hAnsi="Times New Roman" w:cs="Times New Roman"/>
          <w:color w:val="000000" w:themeColor="text1"/>
        </w:rPr>
        <w:pict>
          <v:rect id="矩形 149" o:spid="_x0000_s1028" style="position:absolute;left:0;text-align:left;margin-left:26.1pt;margin-top:3.45pt;width:348.1pt;height:380.55pt;z-index:-251654144" fillcolor="#b2b2b2">
            <v:fill opacity="36044f"/>
            <v:stroke dashstyle="dashDot"/>
          </v:rect>
        </w:pict>
      </w:r>
      <w:r w:rsidR="00BC21D8" w:rsidRPr="00BC21D8">
        <w:rPr>
          <w:rFonts w:ascii="Times New Roman" w:hAnsi="Times New Roman" w:cs="Times New Roman"/>
          <w:color w:val="000000" w:themeColor="text1"/>
        </w:rPr>
        <w:pict>
          <v:rect id="矩形 150" o:spid="_x0000_s1029" style="position:absolute;left:0;text-align:left;margin-left:406.5pt;margin-top:2.4pt;width:225.7pt;height:382.65pt;z-index:-251653120" fillcolor="#cfc">
            <v:fill opacity="36044f"/>
            <v:stroke dashstyle="dashDot"/>
          </v:rect>
        </w:pict>
      </w:r>
      <w:r w:rsidR="00BC21D8" w:rsidRPr="00BC21D8">
        <w:rPr>
          <w:rFonts w:ascii="Times New Roman" w:hAnsi="Times New Roman" w:cs="Times New Roman"/>
          <w:color w:val="000000" w:themeColor="text1"/>
        </w:rPr>
        <w:pict>
          <v:rect id="矩形 67" o:spid="_x0000_s1097" style="position:absolute;left:0;text-align:left;margin-left:48.6pt;margin-top:28.65pt;width:75.7pt;height:85.8pt;z-index:251732992">
            <v:textbox style="mso-next-textbox:#矩形 67">
              <w:txbxContent>
                <w:p w:rsidR="00DB4BA6" w:rsidRDefault="00A321B9">
                  <w:pPr>
                    <w:adjustRightInd w:val="0"/>
                    <w:snapToGrid w:val="0"/>
                    <w:rPr>
                      <w:rFonts w:ascii="Times New Roman" w:hAnsi="Times New Roman" w:cs="Times New Roman"/>
                      <w:sz w:val="18"/>
                      <w:szCs w:val="18"/>
                    </w:rPr>
                  </w:pPr>
                  <w:r>
                    <w:rPr>
                      <w:rFonts w:ascii="Times New Roman" w:hAnsi="Times New Roman" w:cs="Times New Roman"/>
                      <w:sz w:val="18"/>
                      <w:szCs w:val="18"/>
                    </w:rPr>
                    <w:t>Advanced Mathematics</w:t>
                  </w:r>
                </w:p>
                <w:p w:rsidR="00DB4BA6" w:rsidRDefault="00A321B9">
                  <w:pPr>
                    <w:adjustRightInd w:val="0"/>
                    <w:snapToGrid w:val="0"/>
                    <w:rPr>
                      <w:rFonts w:ascii="Times New Roman" w:hAnsi="Times New Roman" w:cs="Times New Roman"/>
                      <w:sz w:val="18"/>
                      <w:szCs w:val="18"/>
                    </w:rPr>
                  </w:pPr>
                  <w:r>
                    <w:rPr>
                      <w:rFonts w:ascii="Times New Roman" w:hAnsi="Times New Roman" w:cs="Times New Roman"/>
                      <w:sz w:val="18"/>
                      <w:szCs w:val="18"/>
                    </w:rPr>
                    <w:t>Linear Algebra</w:t>
                  </w:r>
                </w:p>
                <w:p w:rsidR="00DB4BA6" w:rsidRDefault="00A321B9">
                  <w:pPr>
                    <w:adjustRightInd w:val="0"/>
                    <w:snapToGrid w:val="0"/>
                    <w:jc w:val="left"/>
                    <w:rPr>
                      <w:rFonts w:ascii="Times New Roman" w:hAnsi="Times New Roman" w:cs="Times New Roman"/>
                      <w:sz w:val="18"/>
                      <w:szCs w:val="18"/>
                    </w:rPr>
                  </w:pPr>
                  <w:r>
                    <w:rPr>
                      <w:rFonts w:ascii="Times New Roman" w:hAnsi="Times New Roman" w:cs="Times New Roman"/>
                      <w:sz w:val="18"/>
                      <w:szCs w:val="18"/>
                    </w:rPr>
                    <w:t>Probability and  Mathematical Statistics</w:t>
                  </w:r>
                </w:p>
              </w:txbxContent>
            </v:textbox>
          </v:rect>
        </w:pict>
      </w:r>
      <w:r w:rsidR="00BC21D8" w:rsidRPr="00BC21D8">
        <w:rPr>
          <w:rFonts w:ascii="Times New Roman" w:hAnsi="Times New Roman" w:cs="Times New Roman"/>
          <w:color w:val="000000" w:themeColor="text1"/>
        </w:rPr>
        <w:pict>
          <v:line id="直线 70" o:spid="_x0000_s1100" style="position:absolute;left:0;text-align:left;z-index:251736064" from="126pt,67.85pt" to="2in,67.85pt">
            <v:stroke endarrow="block"/>
          </v:line>
        </w:pict>
      </w:r>
      <w:r w:rsidR="00BC21D8" w:rsidRPr="00BC21D8">
        <w:rPr>
          <w:rFonts w:ascii="Times New Roman" w:hAnsi="Times New Roman" w:cs="Times New Roman"/>
          <w:color w:val="000000" w:themeColor="text1"/>
        </w:rPr>
        <w:pict>
          <v:line id="直线 74" o:spid="_x0000_s1104" style="position:absolute;left:0;text-align:left;flip:x;z-index:251740160" from="143.3pt,67.8pt" to="2in,276.45pt"/>
        </w:pict>
      </w:r>
      <w:r w:rsidR="00BC21D8" w:rsidRPr="00BC21D8">
        <w:rPr>
          <w:rFonts w:ascii="Times New Roman" w:hAnsi="Times New Roman" w:cs="Times New Roman"/>
          <w:color w:val="000000" w:themeColor="text1"/>
        </w:rPr>
        <w:pict>
          <v:line id="直线 94" o:spid="_x0000_s1124" style="position:absolute;left:0;text-align:left;z-index:251760640" from="429pt,25.65pt" to="429.05pt,372.45pt"/>
        </w:pict>
      </w:r>
      <w:r w:rsidR="00BC21D8" w:rsidRPr="00BC21D8">
        <w:rPr>
          <w:rFonts w:ascii="Times New Roman" w:hAnsi="Times New Roman" w:cs="Times New Roman"/>
          <w:color w:val="000000" w:themeColor="text1"/>
        </w:rPr>
        <w:pict>
          <v:line id="直线 97" o:spid="_x0000_s1127" style="position:absolute;left:0;text-align:left;z-index:251763712" from="428.3pt,24.75pt" to="446.3pt,24.75pt">
            <v:stroke endarrow="block"/>
          </v:line>
        </w:pict>
      </w:r>
      <w:r w:rsidR="00BC21D8" w:rsidRPr="00BC21D8">
        <w:rPr>
          <w:rFonts w:ascii="Times New Roman" w:hAnsi="Times New Roman" w:cs="Times New Roman"/>
          <w:color w:val="000000" w:themeColor="text1"/>
        </w:rPr>
        <w:pict>
          <v:line id="直线 99" o:spid="_x0000_s1129" style="position:absolute;left:0;text-align:left;z-index:251765760" from="598.4pt,24.9pt" to="599.9pt,369.15pt"/>
        </w:pict>
      </w:r>
      <w:r w:rsidR="00BC21D8" w:rsidRPr="00BC21D8">
        <w:rPr>
          <w:rFonts w:ascii="Times New Roman" w:hAnsi="Times New Roman" w:cs="Times New Roman"/>
          <w:color w:val="000000" w:themeColor="text1"/>
        </w:rPr>
        <w:pict>
          <v:line id="直线 100" o:spid="_x0000_s1130" style="position:absolute;left:0;text-align:left;z-index:251766784" from="544.4pt,22.65pt" to="598.3pt,22.65pt"/>
        </w:pict>
      </w:r>
      <w:r w:rsidR="00BC21D8" w:rsidRPr="00BC21D8">
        <w:rPr>
          <w:rFonts w:ascii="Times New Roman" w:hAnsi="Times New Roman" w:cs="Times New Roman"/>
          <w:color w:val="000000" w:themeColor="text1"/>
        </w:rPr>
        <w:pict>
          <v:line id="直线 101" o:spid="_x0000_s1131" style="position:absolute;left:0;text-align:left;z-index:251767808" from="545.9pt,56.7pt" to="598.4pt,57.45pt"/>
        </w:pict>
      </w:r>
      <w:r w:rsidR="00BC21D8" w:rsidRPr="00BC21D8">
        <w:rPr>
          <w:rFonts w:ascii="Times New Roman" w:hAnsi="Times New Roman" w:cs="Times New Roman"/>
          <w:color w:val="000000" w:themeColor="text1"/>
        </w:rPr>
        <w:pict>
          <v:rect id="矩形 106" o:spid="_x0000_s1136" style="position:absolute;left:0;text-align:left;margin-left:449.3pt;margin-top:11.85pt;width:95.1pt;height:24.9pt;z-index:251772928">
            <v:textbox style="mso-next-textbox:#矩形 106">
              <w:txbxContent>
                <w:p w:rsidR="00DB4BA6" w:rsidRDefault="00A321B9">
                  <w:pPr>
                    <w:rPr>
                      <w:rFonts w:ascii="Times New Roman" w:hAnsi="Times New Roman" w:cs="Times New Roman"/>
                      <w:sz w:val="15"/>
                      <w:szCs w:val="15"/>
                    </w:rPr>
                  </w:pPr>
                  <w:r>
                    <w:rPr>
                      <w:rFonts w:ascii="Times New Roman" w:hAnsi="Times New Roman" w:cs="Times New Roman"/>
                      <w:sz w:val="15"/>
                      <w:szCs w:val="15"/>
                    </w:rPr>
                    <w:t>WTO</w:t>
                  </w:r>
                </w:p>
              </w:txbxContent>
            </v:textbox>
          </v:rect>
        </w:pict>
      </w:r>
      <w:r w:rsidR="00BC21D8" w:rsidRPr="00BC21D8">
        <w:rPr>
          <w:rFonts w:ascii="Times New Roman" w:hAnsi="Times New Roman" w:cs="Times New Roman"/>
          <w:color w:val="000000" w:themeColor="text1"/>
        </w:rPr>
        <w:pict>
          <v:rect id="矩形 114" o:spid="_x0000_s1144" style="position:absolute;left:0;text-align:left;margin-left:447.2pt;margin-top:45.6pt;width:98.7pt;height:27.25pt;z-index:251781120">
            <v:textbox style="mso-next-textbox:#矩形 114">
              <w:txbxContent>
                <w:p w:rsidR="00DB4BA6" w:rsidRDefault="00A321B9">
                  <w:pPr>
                    <w:rPr>
                      <w:rFonts w:ascii="Times New Roman" w:hAnsi="Times New Roman" w:cs="Times New Roman"/>
                      <w:sz w:val="16"/>
                      <w:szCs w:val="16"/>
                    </w:rPr>
                  </w:pPr>
                  <w:r>
                    <w:rPr>
                      <w:rFonts w:ascii="Times New Roman" w:hAnsi="Times New Roman" w:cs="Times New Roman"/>
                      <w:sz w:val="16"/>
                      <w:szCs w:val="16"/>
                    </w:rPr>
                    <w:t>International Marketing</w:t>
                  </w:r>
                </w:p>
                <w:p w:rsidR="00DB4BA6" w:rsidRDefault="00DB4BA6">
                  <w:pPr>
                    <w:rPr>
                      <w:szCs w:val="18"/>
                    </w:rPr>
                  </w:pPr>
                </w:p>
              </w:txbxContent>
            </v:textbox>
          </v:rect>
        </w:pict>
      </w:r>
      <w:r w:rsidR="00BC21D8" w:rsidRPr="00BC21D8">
        <w:rPr>
          <w:rFonts w:ascii="Times New Roman" w:hAnsi="Times New Roman" w:cs="Times New Roman"/>
          <w:color w:val="000000" w:themeColor="text1"/>
        </w:rPr>
        <w:pict>
          <v:line id="直线 132" o:spid="_x0000_s1162" style="position:absolute;left:0;text-align:left;z-index:251797504" from="429.8pt,58.05pt" to="447.8pt,58.05pt">
            <v:stroke endarrow="block"/>
          </v:line>
        </w:pict>
      </w:r>
      <w:r w:rsidR="00BC21D8" w:rsidRPr="00BC21D8">
        <w:rPr>
          <w:rFonts w:ascii="Times New Roman" w:hAnsi="Times New Roman" w:cs="Times New Roman"/>
          <w:color w:val="000000" w:themeColor="text1"/>
        </w:rPr>
        <w:pict>
          <v:line id="直线 76" o:spid="_x0000_s1106" style="position:absolute;left:0;text-align:left;flip:x;z-index:251742208" from="170.2pt,29.1pt" to="170.3pt,363.9pt"/>
        </w:pict>
      </w:r>
      <w:r w:rsidR="00BC21D8" w:rsidRPr="00BC21D8">
        <w:rPr>
          <w:rFonts w:ascii="Times New Roman" w:hAnsi="Times New Roman" w:cs="Times New Roman"/>
          <w:color w:val="000000" w:themeColor="text1"/>
        </w:rPr>
        <w:pict>
          <v:rect id="矩形 77" o:spid="_x0000_s1107" style="position:absolute;left:0;text-align:left;margin-left:189pt;margin-top:15.9pt;width:94.5pt;height:23.1pt;z-index:251743232">
            <v:textbox style="mso-next-textbox:#矩形 77">
              <w:txbxContent>
                <w:p w:rsidR="00DB4BA6" w:rsidRDefault="00A321B9">
                  <w:pPr>
                    <w:rPr>
                      <w:rFonts w:ascii="Times New Roman" w:hAnsi="Times New Roman" w:cs="Times New Roman"/>
                      <w:sz w:val="18"/>
                      <w:szCs w:val="18"/>
                    </w:rPr>
                  </w:pPr>
                  <w:r>
                    <w:rPr>
                      <w:rFonts w:ascii="Times New Roman" w:hAnsi="Times New Roman" w:cs="Times New Roman"/>
                      <w:sz w:val="18"/>
                      <w:szCs w:val="18"/>
                    </w:rPr>
                    <w:t>Management</w:t>
                  </w:r>
                </w:p>
              </w:txbxContent>
            </v:textbox>
          </v:rect>
        </w:pict>
      </w:r>
      <w:r w:rsidR="00BC21D8" w:rsidRPr="00BC21D8">
        <w:rPr>
          <w:rFonts w:ascii="Times New Roman" w:hAnsi="Times New Roman" w:cs="Times New Roman"/>
          <w:color w:val="000000" w:themeColor="text1"/>
        </w:rPr>
        <w:pict>
          <v:rect id="矩形 78" o:spid="_x0000_s1108" style="position:absolute;left:0;text-align:left;margin-left:189pt;margin-top:46.95pt;width:95.3pt;height:24.45pt;z-index:251744256">
            <v:textbox style="mso-next-textbox:#矩形 78">
              <w:txbxContent>
                <w:p w:rsidR="00DB4BA6" w:rsidRDefault="00A321B9">
                  <w:pPr>
                    <w:rPr>
                      <w:rFonts w:ascii="Times New Roman" w:hAnsi="Times New Roman" w:cs="Times New Roman"/>
                      <w:sz w:val="18"/>
                      <w:szCs w:val="18"/>
                    </w:rPr>
                  </w:pPr>
                  <w:r>
                    <w:rPr>
                      <w:rFonts w:ascii="Times New Roman" w:hAnsi="Times New Roman" w:cs="Times New Roman"/>
                      <w:sz w:val="18"/>
                      <w:szCs w:val="18"/>
                    </w:rPr>
                    <w:t>International Finance</w:t>
                  </w:r>
                </w:p>
              </w:txbxContent>
            </v:textbox>
          </v:rect>
        </w:pict>
      </w:r>
      <w:r w:rsidR="00BC21D8" w:rsidRPr="00BC21D8">
        <w:rPr>
          <w:rFonts w:ascii="Times New Roman" w:hAnsi="Times New Roman" w:cs="Times New Roman"/>
          <w:color w:val="000000" w:themeColor="text1"/>
        </w:rPr>
        <w:pict>
          <v:line id="直线 128" o:spid="_x0000_s1158" style="position:absolute;left:0;text-align:left;z-index:251793408" from="171pt,62.4pt" to="189pt,62.4pt">
            <v:stroke endarrow="block"/>
          </v:line>
        </w:pict>
      </w:r>
      <w:r w:rsidR="00BC21D8" w:rsidRPr="00BC21D8">
        <w:rPr>
          <w:rFonts w:ascii="Times New Roman" w:hAnsi="Times New Roman" w:cs="Times New Roman"/>
          <w:color w:val="000000" w:themeColor="text1"/>
        </w:rPr>
        <w:pict>
          <v:line id="直线 129" o:spid="_x0000_s1159" style="position:absolute;left:0;text-align:left;z-index:251794432" from="171.8pt,28.8pt" to="189.8pt,28.8pt">
            <v:stroke endarrow="block"/>
          </v:line>
        </w:pict>
      </w:r>
      <w:r w:rsidR="00BC21D8" w:rsidRPr="00BC21D8">
        <w:rPr>
          <w:rFonts w:ascii="Times New Roman" w:hAnsi="Times New Roman" w:cs="Times New Roman"/>
          <w:color w:val="000000" w:themeColor="text1"/>
        </w:rPr>
        <w:pict>
          <v:line id="直线 130" o:spid="_x0000_s1160" style="position:absolute;left:0;text-align:left;z-index:251795456" from="283.1pt,27.6pt" to="346.8pt,27.6pt"/>
        </w:pict>
      </w:r>
    </w:p>
    <w:p w:rsidR="00DB4BA6" w:rsidRPr="00574E60" w:rsidRDefault="0012496D">
      <w:pPr>
        <w:jc w:val="center"/>
        <w:rPr>
          <w:color w:val="000000" w:themeColor="text1"/>
          <w:sz w:val="24"/>
        </w:rPr>
      </w:pPr>
      <w:r w:rsidRPr="00BC21D8">
        <w:rPr>
          <w:rFonts w:ascii="Times New Roman" w:hAnsi="Times New Roman" w:cs="Times New Roman"/>
          <w:color w:val="000000" w:themeColor="text1"/>
        </w:rPr>
        <w:pict>
          <v:line id="直线 93" o:spid="_x0000_s1123" style="position:absolute;left:0;text-align:left;flip:x;z-index:251759616" from="345.1pt,11.55pt" to="345.8pt,353.55pt"/>
        </w:pict>
      </w: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BC21D8">
      <w:pPr>
        <w:jc w:val="center"/>
        <w:rPr>
          <w:color w:val="000000" w:themeColor="text1"/>
          <w:sz w:val="24"/>
        </w:rPr>
      </w:pPr>
      <w:r w:rsidRPr="00BC21D8">
        <w:rPr>
          <w:color w:val="000000" w:themeColor="text1"/>
        </w:rPr>
        <w:pict>
          <v:shape id="自选图形 152" o:spid="_x0000_s1030" type="#_x0000_t97" style="position:absolute;left:0;text-align:left;margin-left:651.75pt;margin-top:4.8pt;width:79.5pt;height:249.6pt;z-index:-251652096" fillcolor="#69f">
            <v:fill opacity=".5"/>
            <v:textbox style="layout-flow:vertical-ideographic"/>
          </v:shape>
        </w:pict>
      </w:r>
    </w:p>
    <w:p w:rsidR="00DB4BA6" w:rsidRPr="00574E60" w:rsidRDefault="00A321B9">
      <w:pPr>
        <w:jc w:val="center"/>
        <w:rPr>
          <w:color w:val="000000" w:themeColor="text1"/>
        </w:rPr>
      </w:pPr>
      <w:r w:rsidRPr="00574E60">
        <w:rPr>
          <w:color w:val="000000" w:themeColor="text1"/>
          <w:sz w:val="15"/>
          <w:szCs w:val="15"/>
        </w:rPr>
        <w:t xml:space="preserve">  </w:t>
      </w:r>
    </w:p>
    <w:p w:rsidR="00DB4BA6" w:rsidRPr="00574E60" w:rsidRDefault="00BC21D8">
      <w:pPr>
        <w:jc w:val="center"/>
        <w:rPr>
          <w:color w:val="000000" w:themeColor="text1"/>
          <w:sz w:val="24"/>
        </w:rPr>
      </w:pPr>
      <w:r w:rsidRPr="00BC21D8">
        <w:rPr>
          <w:color w:val="000000" w:themeColor="text1"/>
        </w:rPr>
        <w:pict>
          <v:rect id="矩形 104" o:spid="_x0000_s1134" style="position:absolute;left:0;text-align:left;margin-left:597.5pt;margin-top:81.35pt;width:194.1pt;height:32.4pt;rotation:90;z-index:251770880">
            <v:textbox style="layout-flow:vertical-ideographic">
              <w:txbxContent>
                <w:p w:rsidR="00DB4BA6" w:rsidRDefault="00A321B9">
                  <w:pPr>
                    <w:spacing w:line="240" w:lineRule="exact"/>
                    <w:ind w:firstLineChars="150" w:firstLine="225"/>
                    <w:jc w:val="center"/>
                    <w:rPr>
                      <w:rFonts w:ascii="Times New Roman" w:hAnsi="Times New Roman" w:cs="Times New Roman"/>
                      <w:sz w:val="18"/>
                      <w:szCs w:val="18"/>
                    </w:rPr>
                  </w:pPr>
                  <w:r>
                    <w:rPr>
                      <w:rFonts w:ascii="Times New Roman" w:hAnsi="Times New Roman" w:cs="Times New Roman"/>
                      <w:sz w:val="15"/>
                      <w:szCs w:val="15"/>
                    </w:rPr>
                    <w:t>Graduation Practice, Design &amp; Thesis</w:t>
                  </w:r>
                </w:p>
              </w:txbxContent>
            </v:textbox>
          </v:rect>
        </w:pict>
      </w:r>
      <w:r w:rsidRPr="00BC21D8">
        <w:rPr>
          <w:color w:val="000000" w:themeColor="text1"/>
        </w:rPr>
        <w:pict>
          <v:rect id="矩形 79" o:spid="_x0000_s1109" style="position:absolute;left:0;text-align:left;margin-left:190.8pt;margin-top:5.75pt;width:1in;height:37.3pt;z-index:251745280">
            <v:textbox>
              <w:txbxContent>
                <w:p w:rsidR="00DB4BA6" w:rsidRDefault="00A321B9">
                  <w:pPr>
                    <w:rPr>
                      <w:rFonts w:ascii="Times New Roman" w:hAnsi="Times New Roman" w:cs="Times New Roman"/>
                      <w:sz w:val="18"/>
                      <w:szCs w:val="18"/>
                    </w:rPr>
                  </w:pPr>
                  <w:r>
                    <w:rPr>
                      <w:rFonts w:ascii="Times New Roman" w:hAnsi="Times New Roman" w:cs="Times New Roman"/>
                      <w:sz w:val="15"/>
                      <w:szCs w:val="15"/>
                    </w:rPr>
                    <w:t>Macroeconomics</w:t>
                  </w:r>
                </w:p>
                <w:p w:rsidR="00DB4BA6" w:rsidRDefault="00A321B9">
                  <w:pPr>
                    <w:rPr>
                      <w:rFonts w:ascii="Times New Roman" w:hAnsi="Times New Roman" w:cs="Times New Roman"/>
                      <w:sz w:val="15"/>
                      <w:szCs w:val="15"/>
                    </w:rPr>
                  </w:pPr>
                  <w:r>
                    <w:rPr>
                      <w:rFonts w:ascii="Times New Roman" w:hAnsi="Times New Roman" w:cs="Times New Roman"/>
                      <w:sz w:val="15"/>
                      <w:szCs w:val="15"/>
                    </w:rPr>
                    <w:t>Microeconomics</w:t>
                  </w:r>
                </w:p>
              </w:txbxContent>
            </v:textbox>
          </v:rect>
        </w:pict>
      </w:r>
      <w:r w:rsidRPr="00BC21D8">
        <w:rPr>
          <w:color w:val="000000" w:themeColor="text1"/>
        </w:rPr>
        <w:pict>
          <v:line id="直线 102" o:spid="_x0000_s1132" style="position:absolute;left:0;text-align:left;flip:y;z-index:251768832" from="547.3pt,15pt" to="598.3pt,15.75pt"/>
        </w:pict>
      </w:r>
      <w:r w:rsidRPr="00BC21D8">
        <w:rPr>
          <w:color w:val="000000" w:themeColor="text1"/>
        </w:rPr>
        <w:pict>
          <v:rect id="矩形 107" o:spid="_x0000_s1137" style="position:absolute;left:0;text-align:left;margin-left:446.5pt;margin-top:5.1pt;width:99.4pt;height:24.05pt;z-index:251773952">
            <v:textbox>
              <w:txbxContent>
                <w:p w:rsidR="00DB4BA6" w:rsidRDefault="00A321B9">
                  <w:pPr>
                    <w:rPr>
                      <w:rFonts w:ascii="Times New Roman" w:hAnsi="Times New Roman" w:cs="Times New Roman"/>
                      <w:sz w:val="16"/>
                      <w:szCs w:val="16"/>
                    </w:rPr>
                  </w:pPr>
                  <w:r>
                    <w:rPr>
                      <w:rFonts w:ascii="Times New Roman" w:hAnsi="Times New Roman" w:cs="Times New Roman"/>
                      <w:sz w:val="16"/>
                      <w:szCs w:val="16"/>
                    </w:rPr>
                    <w:t>Maritime law</w:t>
                  </w:r>
                </w:p>
              </w:txbxContent>
            </v:textbox>
          </v:rect>
        </w:pict>
      </w:r>
      <w:r w:rsidRPr="00BC21D8">
        <w:rPr>
          <w:color w:val="000000" w:themeColor="text1"/>
        </w:rPr>
        <w:pict>
          <v:rect id="矩形 108" o:spid="_x0000_s1138" style="position:absolute;left:0;text-align:left;margin-left:273.6pt;margin-top:5.75pt;width:58.5pt;height:37.3pt;z-index:251774976">
            <v:textbox>
              <w:txbxContent>
                <w:p w:rsidR="00DB4BA6" w:rsidRDefault="00A321B9">
                  <w:pPr>
                    <w:rPr>
                      <w:rFonts w:ascii="Times New Roman" w:hAnsi="Times New Roman" w:cs="Times New Roman"/>
                      <w:szCs w:val="18"/>
                    </w:rPr>
                  </w:pPr>
                  <w:r>
                    <w:rPr>
                      <w:rFonts w:ascii="Times New Roman" w:hAnsi="Times New Roman" w:cs="Times New Roman"/>
                      <w:sz w:val="15"/>
                      <w:szCs w:val="15"/>
                    </w:rPr>
                    <w:t>International Economics</w:t>
                  </w:r>
                </w:p>
                <w:p w:rsidR="00DB4BA6" w:rsidRDefault="00DB4BA6">
                  <w:pPr>
                    <w:rPr>
                      <w:szCs w:val="18"/>
                    </w:rPr>
                  </w:pPr>
                </w:p>
              </w:txbxContent>
            </v:textbox>
          </v:rect>
        </w:pict>
      </w:r>
    </w:p>
    <w:p w:rsidR="00DB4BA6" w:rsidRPr="00574E60" w:rsidRDefault="00BC21D8">
      <w:pPr>
        <w:jc w:val="center"/>
        <w:rPr>
          <w:color w:val="000000" w:themeColor="text1"/>
          <w:sz w:val="24"/>
        </w:rPr>
      </w:pPr>
      <w:r w:rsidRPr="00BC21D8">
        <w:rPr>
          <w:color w:val="000000" w:themeColor="text1"/>
        </w:rPr>
        <w:pict>
          <v:line id="直线 136" o:spid="_x0000_s1166" style="position:absolute;left:0;text-align:left;z-index:251801600" from="429.8pt,4.5pt" to="447.8pt,4.5pt">
            <v:stroke endarrow="block"/>
          </v:line>
        </w:pict>
      </w:r>
      <w:r w:rsidRPr="00BC21D8">
        <w:rPr>
          <w:color w:val="000000" w:themeColor="text1"/>
        </w:rPr>
        <w:pict>
          <v:polyline id="任意多边形 90" o:spid="_x0000_s1120" style="position:absolute;left:0;text-align:left;z-index:251756544;mso-width-relative:page;mso-height-relative:page" points="171pt,7.8pt,190.8pt,7.2pt" coordsize="396,12" filled="f">
            <v:stroke endarrow="block"/>
            <v:path arrowok="t"/>
          </v:polyline>
        </w:pict>
      </w:r>
      <w:r w:rsidRPr="00BC21D8">
        <w:rPr>
          <w:color w:val="000000" w:themeColor="text1"/>
        </w:rPr>
        <w:pict>
          <v:shape id="任意多边形 91" o:spid="_x0000_s1121" style="position:absolute;left:0;text-align:left;margin-left:263.3pt;margin-top:6.7pt;width:10pt;height:0;z-index:251757568;mso-width-relative:page;mso-height-relative:page" coordsize="200,1" path="m,l200,e" filled="f">
            <v:path arrowok="t"/>
          </v:shape>
        </w:pict>
      </w:r>
      <w:r w:rsidR="00A321B9" w:rsidRPr="00574E60">
        <w:rPr>
          <w:color w:val="000000" w:themeColor="text1"/>
          <w:sz w:val="24"/>
        </w:rPr>
        <w:t xml:space="preserve">                </w:t>
      </w:r>
    </w:p>
    <w:p w:rsidR="00DB4BA6" w:rsidRPr="00574E60" w:rsidRDefault="00BC21D8">
      <w:pPr>
        <w:jc w:val="center"/>
        <w:rPr>
          <w:color w:val="000000" w:themeColor="text1"/>
          <w:sz w:val="24"/>
        </w:rPr>
      </w:pPr>
      <w:r w:rsidRPr="00BC21D8">
        <w:rPr>
          <w:color w:val="000000" w:themeColor="text1"/>
        </w:rPr>
        <w:pict>
          <v:rect id="矩形 66" o:spid="_x0000_s1096" style="position:absolute;left:0;text-align:left;margin-left:49.3pt;margin-top:27.75pt;width:75.8pt;height:39.85pt;z-index:251731968">
            <v:textbox>
              <w:txbxContent>
                <w:p w:rsidR="00DB4BA6" w:rsidRDefault="00A321B9">
                  <w:pPr>
                    <w:adjustRightInd w:val="0"/>
                    <w:snapToGrid w:val="0"/>
                    <w:rPr>
                      <w:rFonts w:ascii="Times New Roman" w:hAnsi="Times New Roman" w:cs="Times New Roman"/>
                      <w:sz w:val="18"/>
                      <w:szCs w:val="18"/>
                    </w:rPr>
                  </w:pPr>
                  <w:r>
                    <w:rPr>
                      <w:rFonts w:ascii="Times New Roman" w:hAnsi="Times New Roman" w:cs="Times New Roman"/>
                      <w:sz w:val="18"/>
                      <w:szCs w:val="18"/>
                    </w:rPr>
                    <w:t>Fundamentals of Computer</w:t>
                  </w:r>
                </w:p>
              </w:txbxContent>
            </v:textbox>
          </v:rect>
        </w:pict>
      </w:r>
      <w:r w:rsidRPr="00BC21D8">
        <w:rPr>
          <w:color w:val="000000" w:themeColor="text1"/>
        </w:rPr>
        <w:pict>
          <v:rect id="矩形 68" o:spid="_x0000_s1098" style="position:absolute;left:0;text-align:left;margin-left:50.8pt;margin-top:78.9pt;width:69.9pt;height:40.9pt;z-index:251734016">
            <v:textbox>
              <w:txbxContent>
                <w:p w:rsidR="00DB4BA6" w:rsidRDefault="00A321B9">
                  <w:pPr>
                    <w:adjustRightInd w:val="0"/>
                    <w:snapToGrid w:val="0"/>
                    <w:spacing w:line="240" w:lineRule="exact"/>
                    <w:jc w:val="left"/>
                    <w:rPr>
                      <w:rFonts w:ascii="Times New Roman" w:hAnsi="Times New Roman" w:cs="Times New Roman"/>
                      <w:sz w:val="18"/>
                      <w:szCs w:val="18"/>
                    </w:rPr>
                  </w:pPr>
                  <w:r>
                    <w:rPr>
                      <w:rFonts w:ascii="Times New Roman" w:hAnsi="Times New Roman" w:cs="Times New Roman"/>
                      <w:sz w:val="18"/>
                      <w:szCs w:val="18"/>
                    </w:rPr>
                    <w:t>College English</w:t>
                  </w:r>
                </w:p>
                <w:p w:rsidR="00DB4BA6" w:rsidRDefault="00A321B9">
                  <w:pPr>
                    <w:adjustRightInd w:val="0"/>
                    <w:snapToGrid w:val="0"/>
                    <w:spacing w:line="720" w:lineRule="auto"/>
                    <w:rPr>
                      <w:rFonts w:ascii="Times New Roman" w:hAnsi="Times New Roman" w:cs="Times New Roman"/>
                      <w:sz w:val="18"/>
                      <w:szCs w:val="18"/>
                    </w:rPr>
                  </w:pPr>
                  <w:r>
                    <w:rPr>
                      <w:rFonts w:ascii="Times New Roman" w:hAnsi="Times New Roman" w:cs="Times New Roman"/>
                      <w:sz w:val="18"/>
                      <w:szCs w:val="18"/>
                    </w:rPr>
                    <w:t>Oral English</w:t>
                  </w:r>
                </w:p>
              </w:txbxContent>
            </v:textbox>
          </v:rect>
        </w:pict>
      </w:r>
      <w:r w:rsidRPr="00BC21D8">
        <w:rPr>
          <w:color w:val="000000" w:themeColor="text1"/>
        </w:rPr>
        <w:pict>
          <v:rect id="矩形 69" o:spid="_x0000_s1099" style="position:absolute;left:0;text-align:left;margin-left:50.8pt;margin-top:133.6pt;width:69.3pt;height:70.05pt;z-index:251735040">
            <v:textbox style="mso-fit-shape-to-text:t">
              <w:txbxContent>
                <w:p w:rsidR="00DB4BA6" w:rsidRDefault="00A321B9">
                  <w:pPr>
                    <w:adjustRightInd w:val="0"/>
                    <w:snapToGrid w:val="0"/>
                    <w:jc w:val="left"/>
                    <w:rPr>
                      <w:rFonts w:ascii="Times New Roman" w:hAnsi="Times New Roman" w:cs="Times New Roman"/>
                      <w:sz w:val="18"/>
                      <w:szCs w:val="18"/>
                    </w:rPr>
                  </w:pPr>
                  <w:r>
                    <w:rPr>
                      <w:rFonts w:ascii="Times New Roman" w:hAnsi="Times New Roman" w:cs="Times New Roman"/>
                      <w:sz w:val="18"/>
                      <w:szCs w:val="18"/>
                    </w:rPr>
                    <w:t>Morals and Ethics and Fundamentals of Law</w:t>
                  </w:r>
                </w:p>
                <w:p w:rsidR="00DB4BA6" w:rsidRDefault="00A321B9">
                  <w:pPr>
                    <w:adjustRightInd w:val="0"/>
                    <w:snapToGrid w:val="0"/>
                    <w:jc w:val="left"/>
                    <w:rPr>
                      <w:rFonts w:ascii="Times New Roman" w:hAnsi="Times New Roman" w:cs="Times New Roman"/>
                      <w:sz w:val="18"/>
                      <w:szCs w:val="18"/>
                    </w:rPr>
                  </w:pPr>
                  <w:r>
                    <w:rPr>
                      <w:rFonts w:ascii="Times New Roman" w:hAnsi="Times New Roman" w:cs="Times New Roman"/>
                      <w:sz w:val="18"/>
                      <w:szCs w:val="18"/>
                    </w:rPr>
                    <w:t>International Business Law</w:t>
                  </w:r>
                </w:p>
              </w:txbxContent>
            </v:textbox>
          </v:rect>
        </w:pict>
      </w:r>
      <w:r w:rsidRPr="00BC21D8">
        <w:rPr>
          <w:color w:val="000000" w:themeColor="text1"/>
        </w:rPr>
        <w:pict>
          <v:shape id="任意多边形 71" o:spid="_x0000_s1101" style="position:absolute;left:0;text-align:left;margin-left:125.8pt;margin-top:50.8pt;width:18.2pt;height:.5pt;flip:y;z-index:251737088;mso-width-relative:page;mso-height-relative:page" coordsize="634,5" path="m,5l634,e" filled="f">
            <v:stroke endarrow="block"/>
            <v:path arrowok="t"/>
          </v:shape>
        </w:pict>
      </w:r>
      <w:r w:rsidRPr="00BC21D8">
        <w:rPr>
          <w:color w:val="000000" w:themeColor="text1"/>
        </w:rPr>
        <w:pict>
          <v:line id="直线 72" o:spid="_x0000_s1102" style="position:absolute;left:0;text-align:left;z-index:251738112" from="120.7pt,98.1pt" to="144.7pt,98.1pt">
            <v:stroke endarrow="block"/>
          </v:line>
        </w:pict>
      </w:r>
      <w:r w:rsidRPr="00BC21D8">
        <w:rPr>
          <w:color w:val="000000" w:themeColor="text1"/>
        </w:rPr>
        <w:pict>
          <v:line id="直线 73" o:spid="_x0000_s1103" style="position:absolute;left:0;text-align:left;z-index:251739136" from="119.3pt,150pt" to="146.3pt,150pt">
            <v:stroke endarrow="block"/>
          </v:line>
        </w:pict>
      </w:r>
      <w:r w:rsidRPr="00BC21D8">
        <w:rPr>
          <w:color w:val="000000" w:themeColor="text1"/>
        </w:rPr>
        <w:pict>
          <v:line id="直线 75" o:spid="_x0000_s1105" style="position:absolute;left:0;text-align:left;z-index:251741184" from="2in,62.55pt" to="170.9pt,62.55pt">
            <v:stroke endarrow="block"/>
          </v:line>
        </w:pict>
      </w:r>
      <w:r w:rsidRPr="00BC21D8">
        <w:rPr>
          <w:color w:val="000000" w:themeColor="text1"/>
        </w:rPr>
        <w:pict>
          <v:rect id="矩形 80" o:spid="_x0000_s1110" style="position:absolute;left:0;text-align:left;margin-left:189pt;margin-top:15pt;width:94.5pt;height:23.4pt;z-index:251746304">
            <v:textbox>
              <w:txbxContent>
                <w:p w:rsidR="00DB4BA6" w:rsidRDefault="00A321B9">
                  <w:pPr>
                    <w:rPr>
                      <w:rFonts w:ascii="Times New Roman" w:hAnsi="Times New Roman" w:cs="Times New Roman"/>
                      <w:sz w:val="18"/>
                      <w:szCs w:val="18"/>
                    </w:rPr>
                  </w:pPr>
                  <w:r>
                    <w:rPr>
                      <w:rFonts w:ascii="Times New Roman" w:hAnsi="Times New Roman" w:cs="Times New Roman"/>
                      <w:sz w:val="18"/>
                      <w:szCs w:val="18"/>
                    </w:rPr>
                    <w:t>Basic Accounting</w:t>
                  </w:r>
                  <w:r>
                    <w:rPr>
                      <w:rFonts w:ascii="Times New Roman" w:hAnsi="Times New Roman" w:cs="Times New Roman"/>
                      <w:sz w:val="15"/>
                      <w:szCs w:val="15"/>
                    </w:rPr>
                    <w:t xml:space="preserve"> </w:t>
                  </w:r>
                </w:p>
              </w:txbxContent>
            </v:textbox>
          </v:rect>
        </w:pict>
      </w:r>
      <w:r w:rsidRPr="00BC21D8">
        <w:rPr>
          <w:color w:val="000000" w:themeColor="text1"/>
        </w:rPr>
        <w:pict>
          <v:rect id="矩形 81" o:spid="_x0000_s1111" style="position:absolute;left:0;text-align:left;margin-left:189pt;margin-top:48.4pt;width:95.9pt;height:23.4pt;z-index:251747328">
            <v:textbox>
              <w:txbxContent>
                <w:p w:rsidR="00DB4BA6" w:rsidRDefault="00A321B9">
                  <w:pPr>
                    <w:rPr>
                      <w:rFonts w:ascii="Times New Roman" w:hAnsi="Times New Roman" w:cs="Times New Roman"/>
                      <w:sz w:val="18"/>
                      <w:szCs w:val="18"/>
                    </w:rPr>
                  </w:pPr>
                  <w:r>
                    <w:rPr>
                      <w:rFonts w:ascii="Times New Roman" w:hAnsi="Times New Roman" w:cs="Times New Roman"/>
                      <w:sz w:val="18"/>
                      <w:szCs w:val="18"/>
                    </w:rPr>
                    <w:t>Statistics</w:t>
                  </w:r>
                  <w:r>
                    <w:rPr>
                      <w:rFonts w:ascii="Times New Roman" w:hAnsi="Times New Roman" w:cs="Times New Roman"/>
                      <w:sz w:val="15"/>
                      <w:szCs w:val="15"/>
                    </w:rPr>
                    <w:t xml:space="preserve"> </w:t>
                  </w:r>
                </w:p>
                <w:p w:rsidR="00DB4BA6" w:rsidRDefault="00DB4BA6">
                  <w:pPr>
                    <w:rPr>
                      <w:sz w:val="18"/>
                      <w:szCs w:val="18"/>
                    </w:rPr>
                  </w:pPr>
                </w:p>
                <w:p w:rsidR="00DB4BA6" w:rsidRDefault="00DB4BA6">
                  <w:pPr>
                    <w:rPr>
                      <w:sz w:val="18"/>
                      <w:szCs w:val="18"/>
                    </w:rPr>
                  </w:pPr>
                </w:p>
                <w:p w:rsidR="00DB4BA6" w:rsidRDefault="00DB4BA6">
                  <w:pPr>
                    <w:rPr>
                      <w:sz w:val="18"/>
                      <w:szCs w:val="18"/>
                    </w:rPr>
                  </w:pPr>
                </w:p>
              </w:txbxContent>
            </v:textbox>
          </v:rect>
        </w:pict>
      </w:r>
      <w:r w:rsidRPr="00BC21D8">
        <w:rPr>
          <w:color w:val="000000" w:themeColor="text1"/>
        </w:rPr>
        <w:pict>
          <v:rect id="矩形 82" o:spid="_x0000_s1112" style="position:absolute;left:0;text-align:left;margin-left:189pt;margin-top:75pt;width:94.9pt;height:23.4pt;z-index:251748352">
            <v:textbox>
              <w:txbxContent>
                <w:p w:rsidR="00DB4BA6" w:rsidRDefault="00A321B9">
                  <w:pPr>
                    <w:rPr>
                      <w:rFonts w:ascii="Times New Roman" w:hAnsi="Times New Roman" w:cs="Times New Roman"/>
                      <w:sz w:val="18"/>
                      <w:szCs w:val="18"/>
                    </w:rPr>
                  </w:pPr>
                  <w:r>
                    <w:rPr>
                      <w:rFonts w:ascii="Times New Roman" w:hAnsi="Times New Roman" w:cs="Times New Roman"/>
                      <w:sz w:val="18"/>
                      <w:szCs w:val="18"/>
                    </w:rPr>
                    <w:t>Money and Banking</w:t>
                  </w:r>
                  <w:r>
                    <w:rPr>
                      <w:rFonts w:ascii="Times New Roman" w:hAnsi="Times New Roman" w:cs="Times New Roman"/>
                      <w:sz w:val="15"/>
                      <w:szCs w:val="15"/>
                    </w:rPr>
                    <w:t xml:space="preserve"> </w:t>
                  </w:r>
                </w:p>
              </w:txbxContent>
            </v:textbox>
          </v:rect>
        </w:pict>
      </w:r>
      <w:r w:rsidRPr="00BC21D8">
        <w:rPr>
          <w:color w:val="000000" w:themeColor="text1"/>
        </w:rPr>
        <w:pict>
          <v:rect id="矩形 83" o:spid="_x0000_s1113" style="position:absolute;left:0;text-align:left;margin-left:188.45pt;margin-top:105pt;width:97.25pt;height:31.2pt;z-index:251749376">
            <v:textbox>
              <w:txbxContent>
                <w:p w:rsidR="00DB4BA6" w:rsidRDefault="00A321B9">
                  <w:pPr>
                    <w:adjustRightInd w:val="0"/>
                    <w:snapToGrid w:val="0"/>
                    <w:jc w:val="left"/>
                    <w:rPr>
                      <w:rFonts w:ascii="Times New Roman" w:hAnsi="Times New Roman" w:cs="Times New Roman"/>
                      <w:sz w:val="18"/>
                      <w:szCs w:val="18"/>
                    </w:rPr>
                  </w:pPr>
                  <w:r>
                    <w:rPr>
                      <w:rFonts w:ascii="Times New Roman" w:hAnsi="Times New Roman" w:cs="Times New Roman"/>
                      <w:sz w:val="18"/>
                      <w:szCs w:val="18"/>
                    </w:rPr>
                    <w:t>Practice of International Trade</w:t>
                  </w:r>
                  <w:r>
                    <w:rPr>
                      <w:rFonts w:ascii="Times New Roman" w:hAnsi="Times New Roman" w:cs="Times New Roman"/>
                      <w:sz w:val="15"/>
                      <w:szCs w:val="15"/>
                    </w:rPr>
                    <w:t xml:space="preserve"> </w:t>
                  </w:r>
                </w:p>
                <w:p w:rsidR="00DB4BA6" w:rsidRDefault="00DB4BA6">
                  <w:pPr>
                    <w:jc w:val="left"/>
                    <w:rPr>
                      <w:sz w:val="18"/>
                      <w:szCs w:val="18"/>
                    </w:rPr>
                  </w:pPr>
                </w:p>
              </w:txbxContent>
            </v:textbox>
          </v:rect>
        </w:pict>
      </w:r>
      <w:r w:rsidRPr="00BC21D8">
        <w:rPr>
          <w:color w:val="000000" w:themeColor="text1"/>
        </w:rPr>
        <w:pict>
          <v:line id="直线 87" o:spid="_x0000_s1117" style="position:absolute;left:0;text-align:left;z-index:251753472" from="171pt,120pt" to="189pt,120pt">
            <v:stroke endarrow="block"/>
          </v:line>
        </w:pict>
      </w:r>
      <w:r w:rsidRPr="00BC21D8">
        <w:rPr>
          <w:color w:val="000000" w:themeColor="text1"/>
        </w:rPr>
        <w:pict>
          <v:line id="直线 88" o:spid="_x0000_s1118" style="position:absolute;left:0;text-align:left;z-index:251754496" from="171pt,90.6pt" to="189pt,90.6pt">
            <v:stroke endarrow="block"/>
          </v:line>
        </w:pict>
      </w:r>
      <w:r w:rsidRPr="00BC21D8">
        <w:rPr>
          <w:color w:val="000000" w:themeColor="text1"/>
        </w:rPr>
        <w:pict>
          <v:line id="直线 89" o:spid="_x0000_s1119" style="position:absolute;left:0;text-align:left;z-index:251755520" from="171pt,64pt" to="189pt,64pt">
            <v:stroke endarrow="block"/>
          </v:line>
        </w:pict>
      </w:r>
      <w:r w:rsidRPr="00BC21D8">
        <w:rPr>
          <w:color w:val="000000" w:themeColor="text1"/>
        </w:rPr>
        <w:pict>
          <v:shape id="自选图形 131" o:spid="_x0000_s1161" type="#_x0000_t93" style="position:absolute;left:0;text-align:left;margin-left:374.2pt;margin-top:56.25pt;width:32.3pt;height:12.3pt;z-index:251796480" fillcolor="black"/>
        </w:pict>
      </w:r>
      <w:r w:rsidRPr="00BC21D8">
        <w:rPr>
          <w:color w:val="000000" w:themeColor="text1"/>
        </w:rPr>
        <w:pict>
          <v:rect id="矩形 113" o:spid="_x0000_s1143" style="position:absolute;left:0;text-align:left;margin-left:448.4pt;margin-top:5.75pt;width:97.4pt;height:39.7pt;z-index:251780096">
            <v:textbox>
              <w:txbxContent>
                <w:p w:rsidR="00DB4BA6" w:rsidRDefault="00A321B9">
                  <w:pPr>
                    <w:adjustRightInd w:val="0"/>
                    <w:snapToGrid w:val="0"/>
                    <w:jc w:val="left"/>
                    <w:rPr>
                      <w:rFonts w:ascii="Times New Roman" w:hAnsi="Times New Roman" w:cs="Times New Roman"/>
                      <w:sz w:val="15"/>
                      <w:szCs w:val="15"/>
                    </w:rPr>
                  </w:pPr>
                  <w:r>
                    <w:rPr>
                      <w:rFonts w:ascii="Times New Roman" w:hAnsi="Times New Roman" w:cs="Times New Roman"/>
                      <w:sz w:val="15"/>
                      <w:szCs w:val="15"/>
                    </w:rPr>
                    <w:t>Containerization and Multimodal Transport and Logistics System</w:t>
                  </w:r>
                </w:p>
              </w:txbxContent>
            </v:textbox>
          </v:rect>
        </w:pict>
      </w:r>
      <w:r w:rsidRPr="00BC21D8">
        <w:rPr>
          <w:color w:val="000000" w:themeColor="text1"/>
        </w:rPr>
        <w:pict>
          <v:line id="直线 133" o:spid="_x0000_s1163" style="position:absolute;left:0;text-align:left;z-index:251798528" from="429pt,28.8pt" to="447pt,28.8pt">
            <v:stroke endarrow="block"/>
          </v:line>
        </w:pict>
      </w:r>
      <w:r w:rsidRPr="00BC21D8">
        <w:rPr>
          <w:color w:val="000000" w:themeColor="text1"/>
        </w:rPr>
        <w:pict>
          <v:line id="直线 138" o:spid="_x0000_s1168" style="position:absolute;left:0;text-align:left;flip:y;z-index:251803648" from="548pt,25.95pt" to="599pt,26.7pt"/>
        </w:pict>
      </w:r>
      <w:r w:rsidRPr="00BC21D8">
        <w:rPr>
          <w:color w:val="000000" w:themeColor="text1"/>
        </w:rPr>
        <w:pict>
          <v:shape id="自选图形 143" o:spid="_x0000_s1173" type="#_x0000_t93" style="position:absolute;left:0;text-align:left;margin-left:632.2pt;margin-top:55.95pt;width:32.3pt;height:10.05pt;z-index:251808768" fillcolor="black"/>
        </w:pict>
      </w:r>
      <w:r w:rsidRPr="00BC21D8">
        <w:rPr>
          <w:color w:val="000000" w:themeColor="text1"/>
        </w:rPr>
        <w:pict>
          <v:rect id="矩形 112" o:spid="_x0000_s1142" style="position:absolute;left:0;text-align:left;margin-left:448.5pt;margin-top:91.95pt;width:96.7pt;height:21.15pt;z-index:251779072">
            <v:textbox>
              <w:txbxContent>
                <w:p w:rsidR="00DB4BA6" w:rsidRDefault="00A321B9">
                  <w:pPr>
                    <w:rPr>
                      <w:rFonts w:ascii="Times New Roman" w:hAnsi="Times New Roman" w:cs="Times New Roman"/>
                      <w:szCs w:val="18"/>
                    </w:rPr>
                  </w:pPr>
                  <w:r>
                    <w:rPr>
                      <w:rFonts w:ascii="Times New Roman" w:hAnsi="Times New Roman" w:cs="Times New Roman"/>
                      <w:color w:val="000000"/>
                      <w:sz w:val="15"/>
                      <w:szCs w:val="15"/>
                    </w:rPr>
                    <w:t>Martine Economics</w:t>
                  </w:r>
                </w:p>
              </w:txbxContent>
            </v:textbox>
          </v:rect>
        </w:pict>
      </w:r>
      <w:r w:rsidRPr="00BC21D8">
        <w:rPr>
          <w:color w:val="000000" w:themeColor="text1"/>
        </w:rPr>
        <w:pict>
          <v:line id="直线 118" o:spid="_x0000_s1148" style="position:absolute;left:0;text-align:left;z-index:251785216" from="429.7pt,99.3pt" to="447.7pt,99.3pt">
            <v:stroke endarrow="block"/>
          </v:line>
        </w:pict>
      </w:r>
      <w:r w:rsidRPr="00BC21D8">
        <w:rPr>
          <w:color w:val="000000" w:themeColor="text1"/>
        </w:rPr>
        <w:pict>
          <v:line id="直线 139" o:spid="_x0000_s1169" style="position:absolute;left:0;text-align:left;flip:y;z-index:251804672" from="546.6pt,103.95pt" to="597.6pt,104.7pt"/>
        </w:pict>
      </w:r>
      <w:r w:rsidRPr="00BC21D8">
        <w:rPr>
          <w:color w:val="000000" w:themeColor="text1"/>
        </w:rPr>
        <w:pict>
          <v:line id="直线 98" o:spid="_x0000_s1128" style="position:absolute;left:0;text-align:left;z-index:251764736" from="431.3pt,66.45pt" to="449.3pt,66.45pt">
            <v:stroke endarrow="block"/>
          </v:line>
        </w:pict>
      </w:r>
      <w:r w:rsidRPr="00BC21D8">
        <w:rPr>
          <w:color w:val="000000" w:themeColor="text1"/>
        </w:rPr>
        <w:pict>
          <v:rect id="矩形 111" o:spid="_x0000_s1141" style="position:absolute;left:0;text-align:left;margin-left:449.4pt;margin-top:50.7pt;width:95.9pt;height:33.45pt;z-index:251778048">
            <v:textbox>
              <w:txbxContent>
                <w:p w:rsidR="00DB4BA6" w:rsidRDefault="00A321B9">
                  <w:pPr>
                    <w:spacing w:line="240" w:lineRule="exact"/>
                    <w:jc w:val="left"/>
                    <w:rPr>
                      <w:rFonts w:ascii="Times New Roman" w:hAnsi="Times New Roman" w:cs="Times New Roman"/>
                      <w:szCs w:val="18"/>
                    </w:rPr>
                  </w:pPr>
                  <w:r>
                    <w:rPr>
                      <w:rFonts w:ascii="Times New Roman" w:hAnsi="Times New Roman" w:cs="Times New Roman"/>
                      <w:color w:val="000000"/>
                      <w:sz w:val="15"/>
                      <w:szCs w:val="15"/>
                    </w:rPr>
                    <w:t>Foreign Transportation Insurance</w:t>
                  </w:r>
                </w:p>
              </w:txbxContent>
            </v:textbox>
          </v:rect>
        </w:pict>
      </w:r>
      <w:r w:rsidRPr="00BC21D8">
        <w:rPr>
          <w:color w:val="000000" w:themeColor="text1"/>
        </w:rPr>
        <w:pict>
          <v:line id="直线 137" o:spid="_x0000_s1167" style="position:absolute;left:0;text-align:left;flip:y;z-index:251802624" from="548.1pt,67.65pt" to="599.1pt,68.4pt"/>
        </w:pict>
      </w:r>
      <w:r w:rsidRPr="00BC21D8">
        <w:rPr>
          <w:color w:val="000000" w:themeColor="text1"/>
        </w:rPr>
        <w:pict>
          <v:rect id="矩形 96" o:spid="_x0000_s1126" style="position:absolute;left:0;text-align:left;margin-left:450.1pt;margin-top:124.05pt;width:95pt;height:23.85pt;z-index:251762688">
            <v:textbox inset=",1mm,,1mm">
              <w:txbxContent>
                <w:p w:rsidR="00DB4BA6" w:rsidRDefault="00A321B9">
                  <w:pPr>
                    <w:adjustRightInd w:val="0"/>
                    <w:snapToGrid w:val="0"/>
                    <w:jc w:val="left"/>
                    <w:rPr>
                      <w:rFonts w:ascii="Times New Roman" w:hAnsi="Times New Roman" w:cs="Times New Roman"/>
                      <w:sz w:val="15"/>
                      <w:szCs w:val="15"/>
                    </w:rPr>
                  </w:pPr>
                  <w:r>
                    <w:rPr>
                      <w:rFonts w:ascii="Times New Roman" w:hAnsi="Times New Roman" w:cs="Times New Roman"/>
                      <w:sz w:val="15"/>
                      <w:szCs w:val="15"/>
                    </w:rPr>
                    <w:t>International Business Communication</w:t>
                  </w:r>
                </w:p>
                <w:p w:rsidR="00DB4BA6" w:rsidRDefault="00DB4BA6">
                  <w:pPr>
                    <w:jc w:val="left"/>
                    <w:rPr>
                      <w:szCs w:val="18"/>
                    </w:rPr>
                  </w:pPr>
                </w:p>
              </w:txbxContent>
            </v:textbox>
          </v:rect>
        </w:pict>
      </w:r>
      <w:r w:rsidRPr="00BC21D8">
        <w:rPr>
          <w:color w:val="000000" w:themeColor="text1"/>
        </w:rPr>
        <w:pict>
          <v:line id="直线 103" o:spid="_x0000_s1133" style="position:absolute;left:0;text-align:left;flip:y;z-index:251769856" from="547.4pt,135.6pt" to="598.4pt,135.6pt"/>
        </w:pict>
      </w:r>
      <w:r w:rsidRPr="00BC21D8">
        <w:rPr>
          <w:color w:val="000000" w:themeColor="text1"/>
        </w:rPr>
        <w:pict>
          <v:line id="直线 115" o:spid="_x0000_s1145" style="position:absolute;left:0;text-align:left;z-index:251782144" from="431.3pt,130.8pt" to="450.8pt,130.8pt">
            <v:stroke endarrow="block"/>
          </v:line>
        </w:pict>
      </w:r>
    </w:p>
    <w:p w:rsidR="00DB4BA6" w:rsidRPr="00574E60" w:rsidRDefault="00BC21D8">
      <w:pPr>
        <w:jc w:val="center"/>
        <w:rPr>
          <w:color w:val="000000" w:themeColor="text1"/>
          <w:sz w:val="24"/>
        </w:rPr>
      </w:pPr>
      <w:r w:rsidRPr="00BC21D8">
        <w:rPr>
          <w:color w:val="000000" w:themeColor="text1"/>
        </w:rPr>
        <w:pict>
          <v:line id="直线 117" o:spid="_x0000_s1147" style="position:absolute;left:0;text-align:left;z-index:251784192" from="171.8pt,11.1pt" to="189.8pt,11.1pt">
            <v:stroke endarrow="block"/>
          </v:line>
        </w:pict>
      </w: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DB4BA6">
      <w:pPr>
        <w:jc w:val="center"/>
        <w:rPr>
          <w:color w:val="000000" w:themeColor="text1"/>
          <w:sz w:val="24"/>
        </w:rPr>
      </w:pPr>
    </w:p>
    <w:p w:rsidR="00DB4BA6" w:rsidRPr="00574E60" w:rsidRDefault="00BC21D8">
      <w:pPr>
        <w:jc w:val="center"/>
        <w:rPr>
          <w:color w:val="000000" w:themeColor="text1"/>
          <w:sz w:val="24"/>
        </w:rPr>
      </w:pPr>
      <w:r w:rsidRPr="00BC21D8">
        <w:rPr>
          <w:color w:val="000000" w:themeColor="text1"/>
        </w:rPr>
        <w:pict>
          <v:rect id="矩形 151" o:spid="_x0000_s1176" style="position:absolute;left:0;text-align:left;margin-left:450.1pt;margin-top:14.25pt;width:94.4pt;height:30.45pt;z-index:-251504640" wrapcoords="-134 -441 -134 21159 21734 21159 21734 -441 -134 -441">
            <v:textbox>
              <w:txbxContent>
                <w:p w:rsidR="00DB4BA6" w:rsidRDefault="00A321B9">
                  <w:pPr>
                    <w:spacing w:line="240" w:lineRule="exact"/>
                    <w:jc w:val="left"/>
                    <w:rPr>
                      <w:rFonts w:ascii="Times New Roman" w:hAnsi="Times New Roman" w:cs="Times New Roman"/>
                      <w:szCs w:val="18"/>
                    </w:rPr>
                  </w:pPr>
                  <w:r>
                    <w:rPr>
                      <w:rFonts w:ascii="Times New Roman" w:hAnsi="Times New Roman" w:cs="Times New Roman"/>
                      <w:sz w:val="15"/>
                      <w:szCs w:val="15"/>
                    </w:rPr>
                    <w:t>International Services Trade</w:t>
                  </w:r>
                </w:p>
              </w:txbxContent>
            </v:textbox>
            <w10:wrap type="tight"/>
          </v:rect>
        </w:pict>
      </w:r>
      <w:r w:rsidRPr="00BC21D8">
        <w:rPr>
          <w:color w:val="000000" w:themeColor="text1"/>
        </w:rPr>
        <w:pict>
          <v:rect id="矩形 95" o:spid="_x0000_s1125" style="position:absolute;left:0;text-align:left;margin-left:189.8pt;margin-top:11.25pt;width:96.35pt;height:23.4pt;z-index:251761664">
            <v:textbox>
              <w:txbxContent>
                <w:p w:rsidR="00DB4BA6" w:rsidRDefault="00A321B9">
                  <w:pPr>
                    <w:rPr>
                      <w:rFonts w:ascii="Times New Roman" w:hAnsi="Times New Roman" w:cs="Times New Roman"/>
                      <w:sz w:val="18"/>
                      <w:szCs w:val="18"/>
                    </w:rPr>
                  </w:pPr>
                  <w:r>
                    <w:rPr>
                      <w:rFonts w:ascii="Times New Roman" w:hAnsi="Times New Roman" w:cs="Times New Roman"/>
                      <w:sz w:val="18"/>
                      <w:szCs w:val="18"/>
                    </w:rPr>
                    <w:t>International Trade</w:t>
                  </w:r>
                  <w:r>
                    <w:rPr>
                      <w:rFonts w:ascii="Times New Roman" w:hAnsi="Times New Roman" w:cs="Times New Roman"/>
                      <w:sz w:val="15"/>
                      <w:szCs w:val="15"/>
                    </w:rPr>
                    <w:t xml:space="preserve"> </w:t>
                  </w:r>
                </w:p>
                <w:p w:rsidR="00DB4BA6" w:rsidRDefault="00DB4BA6">
                  <w:pPr>
                    <w:rPr>
                      <w:szCs w:val="18"/>
                    </w:rPr>
                  </w:pPr>
                </w:p>
              </w:txbxContent>
            </v:textbox>
          </v:rect>
        </w:pict>
      </w:r>
    </w:p>
    <w:p w:rsidR="00DB4BA6" w:rsidRPr="00574E60" w:rsidRDefault="00BC21D8">
      <w:pPr>
        <w:jc w:val="center"/>
        <w:rPr>
          <w:color w:val="000000" w:themeColor="text1"/>
          <w:sz w:val="24"/>
        </w:rPr>
      </w:pPr>
      <w:r w:rsidRPr="00BC21D8">
        <w:rPr>
          <w:color w:val="000000" w:themeColor="text1"/>
        </w:rPr>
        <w:pict>
          <v:line id="直线 86" o:spid="_x0000_s1116" style="position:absolute;left:0;text-align:left;z-index:251752448" from="171pt,7.8pt" to="189pt,7.8pt">
            <v:stroke endarrow="block"/>
          </v:line>
        </w:pict>
      </w:r>
      <w:r w:rsidRPr="00BC21D8">
        <w:rPr>
          <w:color w:val="000000" w:themeColor="text1"/>
        </w:rPr>
        <w:pict>
          <v:line id="直线 140" o:spid="_x0000_s1170" style="position:absolute;left:0;text-align:left;flip:y;z-index:251805696" from="543.6pt,14.7pt" to="599.1pt,14.7pt"/>
        </w:pict>
      </w:r>
      <w:r w:rsidRPr="00BC21D8">
        <w:rPr>
          <w:color w:val="000000" w:themeColor="text1"/>
        </w:rPr>
        <w:pict>
          <v:line id="直线 85" o:spid="_x0000_s1115" style="position:absolute;left:0;text-align:left;z-index:251751424" from="171pt,45.45pt" to="189pt,45.45pt">
            <v:stroke endarrow="block"/>
          </v:line>
        </w:pict>
      </w:r>
    </w:p>
    <w:p w:rsidR="00DB4BA6" w:rsidRPr="00574E60" w:rsidRDefault="00BC21D8">
      <w:pPr>
        <w:jc w:val="center"/>
        <w:rPr>
          <w:color w:val="000000" w:themeColor="text1"/>
          <w:sz w:val="24"/>
        </w:rPr>
      </w:pPr>
      <w:r w:rsidRPr="00BC21D8">
        <w:rPr>
          <w:color w:val="000000" w:themeColor="text1"/>
        </w:rPr>
        <w:pict>
          <v:rect id="矩形 84" o:spid="_x0000_s1114" style="position:absolute;left:0;text-align:left;margin-left:189.8pt;margin-top:12.8pt;width:93.7pt;height:33.55pt;z-index:251750400">
            <v:textbox>
              <w:txbxContent>
                <w:p w:rsidR="00DB4BA6" w:rsidRDefault="00A321B9">
                  <w:pPr>
                    <w:spacing w:line="280" w:lineRule="exact"/>
                    <w:ind w:left="360" w:hangingChars="200" w:hanging="360"/>
                    <w:rPr>
                      <w:rFonts w:ascii="Times New Roman" w:hAnsi="Times New Roman" w:cs="Times New Roman"/>
                      <w:sz w:val="18"/>
                      <w:szCs w:val="18"/>
                    </w:rPr>
                  </w:pPr>
                  <w:r>
                    <w:rPr>
                      <w:rFonts w:ascii="Times New Roman" w:hAnsi="Times New Roman" w:cs="Times New Roman"/>
                      <w:sz w:val="18"/>
                      <w:szCs w:val="18"/>
                    </w:rPr>
                    <w:t xml:space="preserve">International </w:t>
                  </w:r>
                </w:p>
                <w:p w:rsidR="00DB4BA6" w:rsidRDefault="00A321B9">
                  <w:pPr>
                    <w:spacing w:line="280" w:lineRule="exact"/>
                    <w:ind w:left="360" w:hangingChars="200" w:hanging="360"/>
                    <w:rPr>
                      <w:rFonts w:ascii="Times New Roman" w:hAnsi="Times New Roman" w:cs="Times New Roman"/>
                      <w:sz w:val="18"/>
                      <w:szCs w:val="18"/>
                    </w:rPr>
                  </w:pPr>
                  <w:proofErr w:type="spellStart"/>
                  <w:r>
                    <w:rPr>
                      <w:rFonts w:ascii="Times New Roman" w:hAnsi="Times New Roman" w:cs="Times New Roman"/>
                      <w:sz w:val="18"/>
                      <w:szCs w:val="18"/>
                    </w:rPr>
                    <w:t>Settelment</w:t>
                  </w:r>
                  <w:proofErr w:type="spellEnd"/>
                  <w:r>
                    <w:rPr>
                      <w:rFonts w:ascii="Times New Roman" w:hAnsi="Times New Roman" w:cs="Times New Roman"/>
                      <w:sz w:val="15"/>
                      <w:szCs w:val="15"/>
                    </w:rPr>
                    <w:t xml:space="preserve"> </w:t>
                  </w:r>
                </w:p>
              </w:txbxContent>
            </v:textbox>
          </v:rect>
        </w:pict>
      </w:r>
      <w:r w:rsidRPr="00BC21D8">
        <w:rPr>
          <w:color w:val="000000" w:themeColor="text1"/>
        </w:rPr>
        <w:pict>
          <v:line id="直线 135" o:spid="_x0000_s1165" style="position:absolute;left:0;text-align:left;z-index:251800576" from="429pt,1.95pt" to="447pt,1.95pt">
            <v:stroke endarrow="block"/>
          </v:line>
        </w:pict>
      </w:r>
    </w:p>
    <w:p w:rsidR="00DB4BA6" w:rsidRPr="00574E60" w:rsidRDefault="00BC21D8">
      <w:pPr>
        <w:rPr>
          <w:color w:val="000000" w:themeColor="text1"/>
          <w:sz w:val="24"/>
        </w:rPr>
      </w:pPr>
      <w:r w:rsidRPr="00BC21D8">
        <w:rPr>
          <w:color w:val="000000" w:themeColor="text1"/>
        </w:rPr>
        <w:pict>
          <v:rect id="矩形 110" o:spid="_x0000_s1140" style="position:absolute;left:0;text-align:left;margin-left:450.8pt;margin-top:3.75pt;width:96.6pt;height:29.7pt;z-index:251777024">
            <v:textbox>
              <w:txbxContent>
                <w:p w:rsidR="00DB4BA6" w:rsidRDefault="00A321B9">
                  <w:pPr>
                    <w:spacing w:line="200" w:lineRule="exact"/>
                    <w:jc w:val="left"/>
                    <w:rPr>
                      <w:rFonts w:ascii="Times New Roman" w:hAnsi="Times New Roman" w:cs="Times New Roman"/>
                      <w:szCs w:val="18"/>
                    </w:rPr>
                  </w:pPr>
                  <w:r>
                    <w:rPr>
                      <w:rFonts w:ascii="Times New Roman" w:hAnsi="Times New Roman" w:cs="Times New Roman"/>
                      <w:sz w:val="15"/>
                      <w:szCs w:val="15"/>
                    </w:rPr>
                    <w:t>International Technology Trade</w:t>
                  </w:r>
                </w:p>
              </w:txbxContent>
            </v:textbox>
          </v:rect>
        </w:pict>
      </w:r>
    </w:p>
    <w:p w:rsidR="00DB4BA6" w:rsidRPr="00574E60" w:rsidRDefault="0012496D">
      <w:pPr>
        <w:rPr>
          <w:color w:val="000000" w:themeColor="text1"/>
          <w:sz w:val="24"/>
        </w:rPr>
        <w:sectPr w:rsidR="00DB4BA6" w:rsidRPr="00574E60" w:rsidSect="0012496D">
          <w:pgSz w:w="16838" w:h="11906" w:orient="landscape"/>
          <w:pgMar w:top="1797" w:right="1440" w:bottom="1797" w:left="1440" w:header="851" w:footer="992" w:gutter="0"/>
          <w:pgNumType w:fmt="numberInDash" w:start="13"/>
          <w:cols w:space="720"/>
          <w:docGrid w:type="lines" w:linePitch="312"/>
        </w:sectPr>
      </w:pPr>
      <w:r w:rsidRPr="00BC21D8">
        <w:rPr>
          <w:color w:val="000000" w:themeColor="text1"/>
        </w:rPr>
        <w:pict>
          <v:line id="直线 141" o:spid="_x0000_s1171" style="position:absolute;left:0;text-align:left;flip:y;z-index:251806720" from="548.1pt,2.4pt" to="599.1pt,3.15pt"/>
        </w:pict>
      </w:r>
      <w:r w:rsidRPr="00BC21D8">
        <w:rPr>
          <w:color w:val="000000" w:themeColor="text1"/>
        </w:rPr>
        <w:pict>
          <v:line id="直线 142" o:spid="_x0000_s1172" style="position:absolute;left:0;text-align:left;flip:y;z-index:251807744" from="545.1pt,40.8pt" to="600.6pt,41.55pt"/>
        </w:pict>
      </w:r>
      <w:r w:rsidRPr="00BC21D8">
        <w:rPr>
          <w:color w:val="000000" w:themeColor="text1"/>
        </w:rPr>
        <w:pict>
          <v:line id="直线 105" o:spid="_x0000_s1135" style="position:absolute;left:0;text-align:left;z-index:251771904" from="431.3pt,44.85pt" to="453pt,45.6pt">
            <v:stroke endarrow="block"/>
          </v:line>
        </w:pict>
      </w:r>
      <w:r w:rsidRPr="00BC21D8">
        <w:rPr>
          <w:color w:val="000000" w:themeColor="text1"/>
        </w:rPr>
        <w:pict>
          <v:line id="直线 92" o:spid="_x0000_s1122" style="position:absolute;left:0;text-align:left;z-index:251758592" from="283.1pt,41.55pt" to="349.1pt,41.55pt"/>
        </w:pict>
      </w:r>
      <w:r w:rsidRPr="00BC21D8">
        <w:rPr>
          <w:color w:val="000000" w:themeColor="text1"/>
        </w:rPr>
        <w:pict>
          <v:line id="直线 154" o:spid="_x0000_s1177" style="position:absolute;left:0;text-align:left;z-index:251812864" from="170.2pt,36.3pt" to="188.2pt,36.3pt">
            <v:stroke endarrow="block"/>
          </v:line>
        </w:pict>
      </w:r>
      <w:r w:rsidR="00BC21D8" w:rsidRPr="00BC21D8">
        <w:rPr>
          <w:color w:val="000000" w:themeColor="text1"/>
        </w:rPr>
        <w:pict>
          <v:rect id="矩形 116" o:spid="_x0000_s1146" style="position:absolute;left:0;text-align:left;margin-left:189pt;margin-top:23.85pt;width:94.1pt;height:32.55pt;z-index:251783168">
            <v:textbox>
              <w:txbxContent>
                <w:p w:rsidR="00DB4BA6" w:rsidRDefault="00A321B9">
                  <w:pPr>
                    <w:spacing w:line="240" w:lineRule="exact"/>
                    <w:rPr>
                      <w:rFonts w:ascii="Times New Roman" w:hAnsi="Times New Roman" w:cs="Times New Roman"/>
                      <w:sz w:val="18"/>
                      <w:szCs w:val="18"/>
                    </w:rPr>
                  </w:pPr>
                  <w:r>
                    <w:rPr>
                      <w:rFonts w:ascii="Times New Roman" w:hAnsi="Times New Roman" w:cs="Times New Roman"/>
                      <w:sz w:val="18"/>
                      <w:szCs w:val="18"/>
                    </w:rPr>
                    <w:t>International Investment</w:t>
                  </w:r>
                  <w:r>
                    <w:rPr>
                      <w:rFonts w:ascii="Times New Roman" w:hAnsi="Times New Roman" w:cs="Times New Roman"/>
                      <w:sz w:val="15"/>
                      <w:szCs w:val="15"/>
                    </w:rPr>
                    <w:t xml:space="preserve"> </w:t>
                  </w:r>
                </w:p>
              </w:txbxContent>
            </v:textbox>
          </v:rect>
        </w:pict>
      </w:r>
      <w:r w:rsidR="00BC21D8" w:rsidRPr="00BC21D8">
        <w:rPr>
          <w:color w:val="000000" w:themeColor="text1"/>
        </w:rPr>
        <w:pict>
          <v:rect id="矩形 109" o:spid="_x0000_s1139" style="position:absolute;left:0;text-align:left;margin-left:451.5pt;margin-top:21.6pt;width:93pt;height:33.75pt;z-index:251776000">
            <v:textbox>
              <w:txbxContent>
                <w:p w:rsidR="00DB4BA6" w:rsidRDefault="00A321B9">
                  <w:pPr>
                    <w:adjustRightInd w:val="0"/>
                    <w:snapToGrid w:val="0"/>
                    <w:jc w:val="left"/>
                    <w:rPr>
                      <w:rFonts w:ascii="Times New Roman" w:hAnsi="Times New Roman" w:cs="Times New Roman"/>
                      <w:sz w:val="18"/>
                      <w:szCs w:val="18"/>
                    </w:rPr>
                  </w:pPr>
                  <w:r>
                    <w:rPr>
                      <w:rFonts w:ascii="Times New Roman" w:hAnsi="Times New Roman" w:cs="Times New Roman"/>
                      <w:sz w:val="15"/>
                      <w:szCs w:val="15"/>
                    </w:rPr>
                    <w:t>International Freight Forwarding Agent and Charter Party</w:t>
                  </w:r>
                </w:p>
                <w:p w:rsidR="00DB4BA6" w:rsidRDefault="00DB4BA6">
                  <w:pPr>
                    <w:rPr>
                      <w:szCs w:val="18"/>
                    </w:rPr>
                  </w:pPr>
                </w:p>
              </w:txbxContent>
            </v:textbox>
          </v:rect>
        </w:pict>
      </w:r>
      <w:r w:rsidR="00BC21D8" w:rsidRPr="00BC21D8">
        <w:rPr>
          <w:color w:val="000000" w:themeColor="text1"/>
        </w:rPr>
        <w:pict>
          <v:line id="直线 134" o:spid="_x0000_s1164" style="position:absolute;left:0;text-align:left;z-index:251799552" from="431.3pt,3.15pt" to="449.3pt,3.15pt">
            <v:stroke endarrow="block"/>
          </v:line>
        </w:pict>
      </w:r>
    </w:p>
    <w:p w:rsidR="00F25D2F" w:rsidRPr="001671E8" w:rsidRDefault="00F25D2F" w:rsidP="00597E6A">
      <w:pPr>
        <w:spacing w:beforeLines="50" w:afterLines="50"/>
        <w:jc w:val="center"/>
        <w:rPr>
          <w:rFonts w:ascii="楷体_GB2312" w:eastAsia="楷体_GB2312"/>
          <w:b/>
          <w:sz w:val="30"/>
          <w:szCs w:val="30"/>
        </w:rPr>
      </w:pPr>
      <w:r w:rsidRPr="001671E8">
        <w:rPr>
          <w:rFonts w:ascii="楷体_GB2312" w:eastAsia="楷体_GB2312" w:hint="eastAsia"/>
          <w:b/>
          <w:sz w:val="30"/>
          <w:szCs w:val="30"/>
        </w:rPr>
        <w:lastRenderedPageBreak/>
        <w:t>后    记</w:t>
      </w:r>
    </w:p>
    <w:p w:rsidR="00F25D2F" w:rsidRPr="001671E8" w:rsidRDefault="00F25D2F" w:rsidP="00F25D2F">
      <w:pPr>
        <w:spacing w:line="360" w:lineRule="exact"/>
        <w:ind w:firstLineChars="224" w:firstLine="538"/>
        <w:rPr>
          <w:rFonts w:ascii="楷体_GB2312" w:eastAsia="楷体_GB2312"/>
          <w:sz w:val="24"/>
        </w:rPr>
      </w:pPr>
      <w:r w:rsidRPr="001671E8">
        <w:rPr>
          <w:rFonts w:ascii="楷体_GB2312" w:eastAsia="楷体_GB2312" w:hint="eastAsia"/>
          <w:bCs/>
          <w:sz w:val="24"/>
        </w:rPr>
        <w:t>培养计划</w:t>
      </w:r>
      <w:r w:rsidRPr="001671E8">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85196B">
        <w:rPr>
          <w:rFonts w:ascii="楷体_GB2312" w:eastAsia="楷体_GB2312" w:hint="eastAsia"/>
          <w:sz w:val="24"/>
        </w:rPr>
        <w:t>9</w:t>
      </w:r>
      <w:r w:rsidRPr="001671E8">
        <w:rPr>
          <w:rFonts w:ascii="楷体_GB2312" w:eastAsia="楷体_GB2312" w:hint="eastAsia"/>
          <w:sz w:val="24"/>
        </w:rPr>
        <w:t>年</w:t>
      </w:r>
      <w:r w:rsidRPr="001671E8">
        <w:rPr>
          <w:rFonts w:ascii="楷体_GB2312" w:eastAsia="楷体_GB2312"/>
          <w:sz w:val="24"/>
        </w:rPr>
        <w:t>修订</w:t>
      </w:r>
      <w:r w:rsidRPr="001671E8">
        <w:rPr>
          <w:rFonts w:ascii="楷体_GB2312" w:eastAsia="楷体_GB2312" w:hint="eastAsia"/>
          <w:sz w:val="24"/>
        </w:rPr>
        <w:t>版</w:t>
      </w:r>
      <w:r w:rsidRPr="001671E8">
        <w:rPr>
          <w:rFonts w:ascii="楷体_GB2312" w:eastAsia="楷体_GB2312"/>
          <w:sz w:val="24"/>
        </w:rPr>
        <w:t>基础上做了微调。</w:t>
      </w:r>
      <w:r w:rsidRPr="001671E8">
        <w:rPr>
          <w:rFonts w:ascii="楷体_GB2312" w:eastAsia="楷体_GB2312" w:hint="eastAsia"/>
          <w:sz w:val="24"/>
        </w:rPr>
        <w:t>在多次校对、反复审核的</w:t>
      </w:r>
      <w:r w:rsidRPr="001671E8">
        <w:rPr>
          <w:rFonts w:ascii="楷体_GB2312" w:eastAsia="楷体_GB2312"/>
          <w:sz w:val="24"/>
        </w:rPr>
        <w:t>过程</w:t>
      </w:r>
      <w:r w:rsidRPr="001671E8">
        <w:rPr>
          <w:rFonts w:ascii="楷体_GB2312" w:eastAsia="楷体_GB2312" w:hint="eastAsia"/>
          <w:sz w:val="24"/>
        </w:rPr>
        <w:t>当</w:t>
      </w:r>
      <w:r w:rsidRPr="001671E8">
        <w:rPr>
          <w:rFonts w:ascii="楷体_GB2312" w:eastAsia="楷体_GB2312"/>
          <w:sz w:val="24"/>
        </w:rPr>
        <w:t>中，</w:t>
      </w:r>
      <w:r w:rsidRPr="001671E8">
        <w:rPr>
          <w:rFonts w:ascii="楷体_GB2312" w:eastAsia="楷体_GB2312" w:hint="eastAsia"/>
          <w:sz w:val="24"/>
        </w:rPr>
        <w:t>得到了各教学单位</w:t>
      </w:r>
      <w:r w:rsidRPr="001671E8">
        <w:rPr>
          <w:rFonts w:ascii="楷体_GB2312" w:eastAsia="楷体_GB2312"/>
          <w:sz w:val="24"/>
        </w:rPr>
        <w:t>领导、教务</w:t>
      </w:r>
      <w:r w:rsidRPr="001671E8">
        <w:rPr>
          <w:rFonts w:ascii="楷体_GB2312" w:eastAsia="楷体_GB2312" w:hint="eastAsia"/>
          <w:sz w:val="24"/>
        </w:rPr>
        <w:t>、</w:t>
      </w:r>
      <w:r w:rsidRPr="001671E8">
        <w:rPr>
          <w:rFonts w:ascii="楷体_GB2312" w:eastAsia="楷体_GB2312"/>
          <w:sz w:val="24"/>
        </w:rPr>
        <w:t>以及</w:t>
      </w:r>
      <w:r w:rsidRPr="001671E8">
        <w:rPr>
          <w:rFonts w:ascii="楷体_GB2312" w:eastAsia="楷体_GB2312" w:hint="eastAsia"/>
          <w:sz w:val="24"/>
        </w:rPr>
        <w:t>老师的大力支持和帮助。在此，对在培养</w:t>
      </w:r>
      <w:r w:rsidRPr="001671E8">
        <w:rPr>
          <w:rFonts w:ascii="楷体_GB2312" w:eastAsia="楷体_GB2312"/>
          <w:sz w:val="24"/>
        </w:rPr>
        <w:t>计划</w:t>
      </w:r>
      <w:r w:rsidRPr="001671E8">
        <w:rPr>
          <w:rFonts w:ascii="楷体_GB2312" w:eastAsia="楷体_GB2312" w:hint="eastAsia"/>
          <w:sz w:val="24"/>
        </w:rPr>
        <w:t>修订过程中给予支持</w:t>
      </w:r>
      <w:r w:rsidRPr="001671E8">
        <w:rPr>
          <w:rFonts w:ascii="楷体_GB2312" w:eastAsia="楷体_GB2312"/>
          <w:sz w:val="24"/>
        </w:rPr>
        <w:t>和</w:t>
      </w:r>
      <w:r w:rsidRPr="001671E8">
        <w:rPr>
          <w:rFonts w:ascii="楷体_GB2312" w:eastAsia="楷体_GB2312" w:hint="eastAsia"/>
          <w:sz w:val="24"/>
        </w:rPr>
        <w:t>帮着的各位，</w:t>
      </w:r>
      <w:r w:rsidRPr="001671E8">
        <w:rPr>
          <w:rFonts w:ascii="楷体_GB2312" w:eastAsia="楷体_GB2312"/>
          <w:sz w:val="24"/>
        </w:rPr>
        <w:t>表示衷心的感谢。</w:t>
      </w:r>
    </w:p>
    <w:p w:rsidR="00F25D2F" w:rsidRPr="001671E8" w:rsidRDefault="00F25D2F" w:rsidP="00F25D2F">
      <w:pPr>
        <w:spacing w:line="360" w:lineRule="exact"/>
        <w:ind w:firstLineChars="224" w:firstLine="538"/>
        <w:rPr>
          <w:rFonts w:ascii="楷体_GB2312" w:eastAsia="楷体_GB2312"/>
          <w:sz w:val="24"/>
        </w:rPr>
      </w:pPr>
      <w:r w:rsidRPr="001671E8">
        <w:rPr>
          <w:rFonts w:ascii="楷体_GB2312" w:eastAsia="楷体_GB2312" w:hint="eastAsia"/>
          <w:sz w:val="24"/>
        </w:rPr>
        <w:t>培养计划的制定是一项繁琐的系统工作，难免会有疏漏，不足之处</w:t>
      </w:r>
      <w:r w:rsidRPr="001671E8">
        <w:rPr>
          <w:rFonts w:ascii="楷体_GB2312" w:eastAsia="楷体_GB2312"/>
          <w:sz w:val="24"/>
        </w:rPr>
        <w:t>还望批评指正</w:t>
      </w:r>
      <w:r w:rsidRPr="001671E8">
        <w:rPr>
          <w:rFonts w:ascii="楷体_GB2312" w:eastAsia="楷体_GB2312" w:hint="eastAsia"/>
          <w:sz w:val="24"/>
        </w:rPr>
        <w:t>。培养计划</w:t>
      </w:r>
      <w:r w:rsidRPr="001671E8">
        <w:rPr>
          <w:rFonts w:ascii="楷体_GB2312" w:eastAsia="楷体_GB2312"/>
          <w:sz w:val="24"/>
        </w:rPr>
        <w:t>的修订是</w:t>
      </w:r>
      <w:r w:rsidRPr="001671E8">
        <w:rPr>
          <w:rFonts w:ascii="楷体_GB2312" w:eastAsia="楷体_GB2312" w:hint="eastAsia"/>
          <w:sz w:val="24"/>
        </w:rPr>
        <w:t>以专业发展和知识更新为</w:t>
      </w:r>
      <w:r w:rsidRPr="001671E8">
        <w:rPr>
          <w:rFonts w:ascii="楷体_GB2312" w:eastAsia="楷体_GB2312"/>
          <w:sz w:val="24"/>
        </w:rPr>
        <w:t>需求导向</w:t>
      </w:r>
      <w:r w:rsidRPr="001671E8">
        <w:rPr>
          <w:rFonts w:ascii="楷体_GB2312" w:eastAsia="楷体_GB2312" w:hint="eastAsia"/>
          <w:sz w:val="24"/>
        </w:rPr>
        <w:t>的，在执行过程中会进行</w:t>
      </w:r>
      <w:r w:rsidRPr="001671E8">
        <w:rPr>
          <w:rFonts w:ascii="楷体_GB2312" w:eastAsia="楷体_GB2312"/>
          <w:sz w:val="24"/>
        </w:rPr>
        <w:t>细微调整。</w:t>
      </w:r>
      <w:r w:rsidRPr="001671E8">
        <w:rPr>
          <w:rFonts w:ascii="楷体_GB2312" w:eastAsia="楷体_GB2312" w:hint="eastAsia"/>
          <w:sz w:val="24"/>
        </w:rPr>
        <w:t>在此</w:t>
      </w:r>
      <w:r w:rsidRPr="001671E8">
        <w:rPr>
          <w:rFonts w:ascii="楷体_GB2312" w:eastAsia="楷体_GB2312"/>
          <w:sz w:val="24"/>
        </w:rPr>
        <w:t>过程</w:t>
      </w:r>
      <w:r w:rsidRPr="001671E8">
        <w:rPr>
          <w:rFonts w:ascii="楷体_GB2312" w:eastAsia="楷体_GB2312" w:hint="eastAsia"/>
          <w:sz w:val="24"/>
        </w:rPr>
        <w:t>中</w:t>
      </w:r>
      <w:r w:rsidRPr="001671E8">
        <w:rPr>
          <w:rFonts w:ascii="楷体_GB2312" w:eastAsia="楷体_GB2312"/>
          <w:sz w:val="24"/>
        </w:rPr>
        <w:t>，</w:t>
      </w:r>
      <w:r w:rsidRPr="001671E8">
        <w:rPr>
          <w:rFonts w:ascii="楷体_GB2312" w:eastAsia="楷体_GB2312" w:hint="eastAsia"/>
          <w:sz w:val="24"/>
        </w:rPr>
        <w:t>若</w:t>
      </w:r>
      <w:r w:rsidRPr="001671E8">
        <w:rPr>
          <w:rFonts w:ascii="楷体_GB2312" w:eastAsia="楷体_GB2312"/>
          <w:sz w:val="24"/>
        </w:rPr>
        <w:t>产生分歧，应以教务系统为准</w:t>
      </w:r>
      <w:r w:rsidRPr="001671E8">
        <w:rPr>
          <w:rFonts w:ascii="楷体_GB2312" w:eastAsia="楷体_GB2312" w:hint="eastAsia"/>
          <w:sz w:val="24"/>
        </w:rPr>
        <w:t>。</w:t>
      </w:r>
    </w:p>
    <w:p w:rsidR="00F25D2F" w:rsidRPr="001671E8" w:rsidRDefault="00F25D2F" w:rsidP="00F25D2F">
      <w:pPr>
        <w:spacing w:line="360" w:lineRule="exact"/>
        <w:ind w:firstLineChars="224" w:firstLine="538"/>
        <w:rPr>
          <w:rFonts w:ascii="楷体_GB2312" w:eastAsia="楷体_GB2312"/>
          <w:sz w:val="24"/>
        </w:rPr>
      </w:pPr>
      <w:r w:rsidRPr="001671E8">
        <w:rPr>
          <w:rFonts w:ascii="楷体_GB2312" w:eastAsia="楷体_GB2312" w:hint="eastAsia"/>
          <w:sz w:val="24"/>
        </w:rPr>
        <w:t>对现行培养计划如有疑问请联系：</w:t>
      </w:r>
    </w:p>
    <w:p w:rsidR="00F25D2F" w:rsidRPr="001671E8" w:rsidRDefault="00F25D2F" w:rsidP="00F25D2F">
      <w:pPr>
        <w:spacing w:line="360" w:lineRule="exact"/>
        <w:ind w:firstLineChars="224" w:firstLine="538"/>
        <w:rPr>
          <w:rFonts w:ascii="楷体_GB2312" w:eastAsia="楷体_GB2312"/>
          <w:sz w:val="24"/>
        </w:rPr>
      </w:pPr>
      <w:r w:rsidRPr="001671E8">
        <w:rPr>
          <w:rFonts w:ascii="楷体_GB2312" w:eastAsia="楷体_GB2312" w:hint="eastAsia"/>
          <w:sz w:val="24"/>
        </w:rPr>
        <w:t xml:space="preserve">院   </w:t>
      </w:r>
      <w:r w:rsidRPr="001671E8">
        <w:rPr>
          <w:rFonts w:ascii="楷体_GB2312" w:eastAsia="楷体_GB2312"/>
          <w:sz w:val="24"/>
        </w:rPr>
        <w:t xml:space="preserve"> </w:t>
      </w:r>
      <w:r w:rsidRPr="001671E8">
        <w:rPr>
          <w:rFonts w:ascii="楷体_GB2312" w:eastAsia="楷体_GB2312" w:hint="eastAsia"/>
          <w:sz w:val="24"/>
        </w:rPr>
        <w:t>办：84729306</w:t>
      </w:r>
    </w:p>
    <w:p w:rsidR="00F25D2F" w:rsidRPr="001671E8" w:rsidRDefault="00F25D2F" w:rsidP="00F25D2F">
      <w:pPr>
        <w:spacing w:line="360" w:lineRule="exact"/>
        <w:ind w:firstLineChars="224" w:firstLine="538"/>
        <w:rPr>
          <w:rFonts w:ascii="楷体_GB2312" w:eastAsia="楷体_GB2312"/>
          <w:sz w:val="24"/>
        </w:rPr>
      </w:pPr>
      <w:r w:rsidRPr="001671E8">
        <w:rPr>
          <w:rFonts w:ascii="楷体_GB2312" w:eastAsia="楷体_GB2312" w:hint="eastAsia"/>
          <w:sz w:val="24"/>
        </w:rPr>
        <w:t>教学院长：84726998</w:t>
      </w:r>
    </w:p>
    <w:p w:rsidR="00F25D2F" w:rsidRPr="001671E8" w:rsidRDefault="00F25D2F" w:rsidP="00F25D2F">
      <w:pPr>
        <w:spacing w:line="360" w:lineRule="exact"/>
        <w:ind w:firstLineChars="224" w:firstLine="538"/>
        <w:rPr>
          <w:rFonts w:ascii="楷体_GB2312" w:eastAsia="楷体_GB2312"/>
          <w:sz w:val="24"/>
        </w:rPr>
      </w:pPr>
      <w:r w:rsidRPr="001671E8">
        <w:rPr>
          <w:rFonts w:ascii="楷体_GB2312" w:eastAsia="楷体_GB2312" w:hint="eastAsia"/>
          <w:sz w:val="24"/>
        </w:rPr>
        <w:t>教 务 处：8472</w:t>
      </w:r>
      <w:r>
        <w:rPr>
          <w:rFonts w:ascii="楷体_GB2312" w:eastAsia="楷体_GB2312" w:hint="eastAsia"/>
          <w:sz w:val="24"/>
        </w:rPr>
        <w:t>7010</w:t>
      </w:r>
    </w:p>
    <w:p w:rsidR="00F25D2F" w:rsidRPr="001671E8" w:rsidRDefault="00F25D2F" w:rsidP="00F25D2F">
      <w:pPr>
        <w:spacing w:line="360" w:lineRule="exact"/>
        <w:ind w:firstLineChars="224" w:firstLine="538"/>
        <w:rPr>
          <w:rFonts w:ascii="楷体_GB2312" w:eastAsia="楷体_GB2312"/>
          <w:sz w:val="24"/>
        </w:rPr>
      </w:pPr>
    </w:p>
    <w:p w:rsidR="00F25D2F" w:rsidRPr="001671E8" w:rsidRDefault="00F25D2F" w:rsidP="00F25D2F">
      <w:pPr>
        <w:spacing w:line="360" w:lineRule="exact"/>
        <w:ind w:firstLineChars="224" w:firstLine="538"/>
        <w:rPr>
          <w:rFonts w:ascii="楷体_GB2312" w:eastAsia="楷体_GB2312"/>
          <w:sz w:val="24"/>
        </w:rPr>
      </w:pPr>
    </w:p>
    <w:p w:rsidR="00F25D2F" w:rsidRPr="001671E8" w:rsidRDefault="00F25D2F" w:rsidP="00F25D2F">
      <w:pPr>
        <w:spacing w:line="320" w:lineRule="atLeast"/>
        <w:ind w:firstLineChars="3120" w:firstLine="6552"/>
        <w:rPr>
          <w:rFonts w:ascii="楷体_GB2312" w:eastAsia="楷体_GB2312"/>
          <w:szCs w:val="21"/>
        </w:rPr>
      </w:pPr>
      <w:r w:rsidRPr="001671E8">
        <w:rPr>
          <w:rFonts w:ascii="楷体_GB2312" w:eastAsia="楷体_GB2312" w:hint="eastAsia"/>
          <w:szCs w:val="21"/>
        </w:rPr>
        <w:t xml:space="preserve">            </w:t>
      </w:r>
    </w:p>
    <w:p w:rsidR="00F25D2F" w:rsidRPr="001671E8" w:rsidRDefault="00F25D2F" w:rsidP="00F25D2F">
      <w:pPr>
        <w:spacing w:line="320" w:lineRule="atLeast"/>
        <w:jc w:val="right"/>
        <w:rPr>
          <w:rFonts w:ascii="楷体_GB2312" w:eastAsia="楷体_GB2312"/>
          <w:szCs w:val="21"/>
        </w:rPr>
      </w:pPr>
      <w:r w:rsidRPr="001671E8">
        <w:rPr>
          <w:rFonts w:ascii="楷体_GB2312" w:eastAsia="楷体_GB2312" w:hint="eastAsia"/>
          <w:szCs w:val="21"/>
        </w:rPr>
        <w:t>国际经济与贸易专业负责人：</w:t>
      </w:r>
      <w:r>
        <w:rPr>
          <w:rFonts w:ascii="楷体_GB2312" w:eastAsia="楷体_GB2312" w:hint="eastAsia"/>
          <w:szCs w:val="21"/>
        </w:rPr>
        <w:t>魏巍</w:t>
      </w:r>
    </w:p>
    <w:p w:rsidR="00F25D2F" w:rsidRPr="001671E8" w:rsidRDefault="00F25D2F" w:rsidP="00F25D2F">
      <w:pPr>
        <w:spacing w:line="320" w:lineRule="atLeast"/>
        <w:ind w:firstLineChars="2500" w:firstLine="5250"/>
        <w:rPr>
          <w:rFonts w:ascii="楷体_GB2312" w:eastAsia="楷体_GB2312"/>
          <w:szCs w:val="21"/>
        </w:rPr>
      </w:pPr>
      <w:r w:rsidRPr="001671E8">
        <w:rPr>
          <w:rFonts w:ascii="楷体_GB2312" w:eastAsia="楷体_GB2312" w:hint="eastAsia"/>
          <w:szCs w:val="21"/>
        </w:rPr>
        <w:t>国际经济与贸易</w:t>
      </w:r>
      <w:r>
        <w:rPr>
          <w:rFonts w:ascii="楷体_GB2312" w:eastAsia="楷体_GB2312" w:hint="eastAsia"/>
          <w:szCs w:val="21"/>
        </w:rPr>
        <w:t>教学指导委员会</w:t>
      </w:r>
    </w:p>
    <w:p w:rsidR="00F25D2F" w:rsidRPr="001671E8" w:rsidRDefault="00F25D2F" w:rsidP="00F25D2F">
      <w:pPr>
        <w:spacing w:line="320" w:lineRule="atLeast"/>
        <w:ind w:firstLineChars="2800" w:firstLine="5880"/>
        <w:rPr>
          <w:rFonts w:ascii="楷体_GB2312" w:eastAsia="楷体_GB2312"/>
          <w:szCs w:val="21"/>
        </w:rPr>
      </w:pPr>
      <w:r w:rsidRPr="001671E8">
        <w:rPr>
          <w:rFonts w:ascii="楷体_GB2312" w:eastAsia="楷体_GB2312" w:hint="eastAsia"/>
          <w:szCs w:val="21"/>
        </w:rPr>
        <w:t xml:space="preserve">大连海事大学教务处 </w:t>
      </w:r>
    </w:p>
    <w:p w:rsidR="00F25D2F" w:rsidRPr="001671E8" w:rsidRDefault="00F25D2F" w:rsidP="00F25D2F">
      <w:pPr>
        <w:spacing w:line="320" w:lineRule="atLeast"/>
        <w:ind w:firstLineChars="3000" w:firstLine="6300"/>
        <w:rPr>
          <w:rFonts w:ascii="楷体_GB2312" w:eastAsia="楷体_GB2312"/>
          <w:szCs w:val="21"/>
        </w:rPr>
      </w:pPr>
      <w:r w:rsidRPr="001671E8">
        <w:rPr>
          <w:rFonts w:ascii="楷体_GB2312" w:eastAsia="楷体_GB2312" w:hint="eastAsia"/>
          <w:szCs w:val="21"/>
        </w:rPr>
        <w:t>20</w:t>
      </w:r>
      <w:r w:rsidR="0085196B">
        <w:rPr>
          <w:rFonts w:ascii="楷体_GB2312" w:eastAsia="楷体_GB2312" w:hint="eastAsia"/>
          <w:szCs w:val="21"/>
        </w:rPr>
        <w:t>20</w:t>
      </w:r>
      <w:r w:rsidRPr="001671E8">
        <w:rPr>
          <w:rFonts w:ascii="楷体_GB2312" w:eastAsia="楷体_GB2312" w:hint="eastAsia"/>
          <w:szCs w:val="21"/>
        </w:rPr>
        <w:t>年</w:t>
      </w:r>
      <w:r>
        <w:rPr>
          <w:rFonts w:ascii="楷体_GB2312" w:eastAsia="楷体_GB2312" w:hint="eastAsia"/>
          <w:szCs w:val="21"/>
        </w:rPr>
        <w:t>9</w:t>
      </w:r>
      <w:r w:rsidRPr="001671E8">
        <w:rPr>
          <w:rFonts w:ascii="楷体_GB2312" w:eastAsia="楷体_GB2312" w:hint="eastAsia"/>
          <w:szCs w:val="21"/>
        </w:rPr>
        <w:t>月</w:t>
      </w:r>
    </w:p>
    <w:p w:rsidR="00DB4BA6" w:rsidRPr="00F25D2F" w:rsidRDefault="00DB4BA6">
      <w:pPr>
        <w:spacing w:line="320" w:lineRule="atLeast"/>
        <w:rPr>
          <w:rFonts w:ascii="楷体_GB2312" w:eastAsia="楷体_GB2312"/>
          <w:color w:val="000000" w:themeColor="text1"/>
          <w:szCs w:val="21"/>
        </w:rPr>
      </w:pPr>
    </w:p>
    <w:sectPr w:rsidR="00DB4BA6" w:rsidRPr="00F25D2F" w:rsidSect="00DB4BA6">
      <w:headerReference w:type="default" r:id="rId13"/>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AF8" w:rsidRDefault="00006AF8" w:rsidP="00DB4BA6">
      <w:r>
        <w:separator/>
      </w:r>
    </w:p>
  </w:endnote>
  <w:endnote w:type="continuationSeparator" w:id="0">
    <w:p w:rsidR="00006AF8" w:rsidRDefault="00006AF8" w:rsidP="00DB4BA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彂捨"/>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NewRomanPS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22705"/>
      <w:docPartObj>
        <w:docPartGallery w:val="AutoText"/>
      </w:docPartObj>
    </w:sdtPr>
    <w:sdtContent>
      <w:p w:rsidR="00DB4BA6" w:rsidRDefault="00BC21D8">
        <w:pPr>
          <w:pStyle w:val="a7"/>
        </w:pPr>
      </w:p>
    </w:sdtContent>
  </w:sdt>
  <w:p w:rsidR="00DB4BA6" w:rsidRDefault="00DB4BA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5363730"/>
      <w:docPartObj>
        <w:docPartGallery w:val="AutoText"/>
      </w:docPartObj>
    </w:sdtPr>
    <w:sdtContent>
      <w:p w:rsidR="00DB4BA6" w:rsidRDefault="00BC21D8">
        <w:pPr>
          <w:pStyle w:val="a7"/>
          <w:jc w:val="center"/>
        </w:pPr>
        <w:r>
          <w:fldChar w:fldCharType="begin"/>
        </w:r>
        <w:r w:rsidR="00A321B9">
          <w:instrText>PAGE   \* MERGEFORMAT</w:instrText>
        </w:r>
        <w:r>
          <w:fldChar w:fldCharType="separate"/>
        </w:r>
        <w:r w:rsidR="0012496D" w:rsidRPr="0012496D">
          <w:rPr>
            <w:noProof/>
            <w:lang w:val="zh-CN"/>
          </w:rPr>
          <w:t>-</w:t>
        </w:r>
        <w:r w:rsidR="0012496D">
          <w:rPr>
            <w:noProof/>
          </w:rPr>
          <w:t xml:space="preserve"> 15 -</w:t>
        </w:r>
        <w:r>
          <w:fldChar w:fldCharType="end"/>
        </w:r>
      </w:p>
    </w:sdtContent>
  </w:sdt>
  <w:p w:rsidR="00DB4BA6" w:rsidRDefault="00DB4BA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AF8" w:rsidRDefault="00006AF8" w:rsidP="00DB4BA6">
      <w:r>
        <w:separator/>
      </w:r>
    </w:p>
  </w:footnote>
  <w:footnote w:type="continuationSeparator" w:id="0">
    <w:p w:rsidR="00006AF8" w:rsidRDefault="00006AF8" w:rsidP="00DB4B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BA6" w:rsidRDefault="00A321B9">
    <w:pPr>
      <w:pStyle w:val="a8"/>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D2F" w:rsidRDefault="00F25D2F">
    <w:pPr>
      <w:pStyle w:val="a8"/>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D6528F"/>
    <w:multiLevelType w:val="multilevel"/>
    <w:tmpl w:val="0AD652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6081E63"/>
    <w:multiLevelType w:val="multilevel"/>
    <w:tmpl w:val="36081E63"/>
    <w:lvl w:ilvl="0">
      <w:start w:val="6"/>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1C24795"/>
    <w:multiLevelType w:val="multilevel"/>
    <w:tmpl w:val="51C24795"/>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7">
    <w:nsid w:val="69AC39B7"/>
    <w:multiLevelType w:val="multilevel"/>
    <w:tmpl w:val="69AC39B7"/>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C471DFD"/>
    <w:multiLevelType w:val="multilevel"/>
    <w:tmpl w:val="6C471D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5D070DA"/>
    <w:multiLevelType w:val="multilevel"/>
    <w:tmpl w:val="75D070D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E513165"/>
    <w:multiLevelType w:val="multilevel"/>
    <w:tmpl w:val="7E513165"/>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8"/>
  </w:num>
  <w:num w:numId="4">
    <w:abstractNumId w:val="10"/>
  </w:num>
  <w:num w:numId="5">
    <w:abstractNumId w:val="7"/>
  </w:num>
  <w:num w:numId="6">
    <w:abstractNumId w:val="11"/>
  </w:num>
  <w:num w:numId="7">
    <w:abstractNumId w:val="5"/>
  </w:num>
  <w:num w:numId="8">
    <w:abstractNumId w:val="3"/>
  </w:num>
  <w:num w:numId="9">
    <w:abstractNumId w:val="9"/>
  </w:num>
  <w:num w:numId="10">
    <w:abstractNumId w:val="2"/>
  </w:num>
  <w:num w:numId="11">
    <w:abstractNumId w:val="0"/>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5DE8"/>
    <w:rsid w:val="00005C11"/>
    <w:rsid w:val="00006AF8"/>
    <w:rsid w:val="00007A6B"/>
    <w:rsid w:val="000113FA"/>
    <w:rsid w:val="000169DB"/>
    <w:rsid w:val="00025E6E"/>
    <w:rsid w:val="000267F6"/>
    <w:rsid w:val="00026F23"/>
    <w:rsid w:val="00030133"/>
    <w:rsid w:val="000318BC"/>
    <w:rsid w:val="00040378"/>
    <w:rsid w:val="00042755"/>
    <w:rsid w:val="00045FD6"/>
    <w:rsid w:val="000467F6"/>
    <w:rsid w:val="00047F14"/>
    <w:rsid w:val="00057D33"/>
    <w:rsid w:val="00060C80"/>
    <w:rsid w:val="00060DA9"/>
    <w:rsid w:val="000630A3"/>
    <w:rsid w:val="000634DA"/>
    <w:rsid w:val="000640B2"/>
    <w:rsid w:val="0006780F"/>
    <w:rsid w:val="00067B90"/>
    <w:rsid w:val="00070629"/>
    <w:rsid w:val="00073B20"/>
    <w:rsid w:val="00090E36"/>
    <w:rsid w:val="000945B5"/>
    <w:rsid w:val="000970E4"/>
    <w:rsid w:val="000B1F4B"/>
    <w:rsid w:val="000B61B1"/>
    <w:rsid w:val="000C7212"/>
    <w:rsid w:val="000D418B"/>
    <w:rsid w:val="000E13AB"/>
    <w:rsid w:val="000E6120"/>
    <w:rsid w:val="000F5014"/>
    <w:rsid w:val="000F7B18"/>
    <w:rsid w:val="001008BD"/>
    <w:rsid w:val="00100C05"/>
    <w:rsid w:val="00112613"/>
    <w:rsid w:val="00117514"/>
    <w:rsid w:val="0012496D"/>
    <w:rsid w:val="00131B1D"/>
    <w:rsid w:val="00131FFA"/>
    <w:rsid w:val="0013324C"/>
    <w:rsid w:val="0014001B"/>
    <w:rsid w:val="0014261F"/>
    <w:rsid w:val="00143704"/>
    <w:rsid w:val="00154AFE"/>
    <w:rsid w:val="00163177"/>
    <w:rsid w:val="001671E8"/>
    <w:rsid w:val="00170D46"/>
    <w:rsid w:val="00175808"/>
    <w:rsid w:val="00183B3E"/>
    <w:rsid w:val="0018549D"/>
    <w:rsid w:val="001939A9"/>
    <w:rsid w:val="001A5205"/>
    <w:rsid w:val="001B0A5E"/>
    <w:rsid w:val="001B17BE"/>
    <w:rsid w:val="001B5911"/>
    <w:rsid w:val="001C27CD"/>
    <w:rsid w:val="001C31C6"/>
    <w:rsid w:val="001C5B3C"/>
    <w:rsid w:val="001D07B0"/>
    <w:rsid w:val="001D1BB7"/>
    <w:rsid w:val="001D1DC7"/>
    <w:rsid w:val="001E4A99"/>
    <w:rsid w:val="001E4B83"/>
    <w:rsid w:val="001E5FFA"/>
    <w:rsid w:val="001E69AD"/>
    <w:rsid w:val="001F60EC"/>
    <w:rsid w:val="002022B5"/>
    <w:rsid w:val="00202866"/>
    <w:rsid w:val="0020307D"/>
    <w:rsid w:val="00203E68"/>
    <w:rsid w:val="00204A18"/>
    <w:rsid w:val="00212E62"/>
    <w:rsid w:val="0021391A"/>
    <w:rsid w:val="002143E7"/>
    <w:rsid w:val="002270DF"/>
    <w:rsid w:val="0022790D"/>
    <w:rsid w:val="0023603A"/>
    <w:rsid w:val="0024663F"/>
    <w:rsid w:val="00247980"/>
    <w:rsid w:val="00253CAD"/>
    <w:rsid w:val="002564BF"/>
    <w:rsid w:val="00262B3A"/>
    <w:rsid w:val="00266716"/>
    <w:rsid w:val="00267D02"/>
    <w:rsid w:val="00276349"/>
    <w:rsid w:val="00277E64"/>
    <w:rsid w:val="00281EFB"/>
    <w:rsid w:val="00283578"/>
    <w:rsid w:val="002836D8"/>
    <w:rsid w:val="00283DD4"/>
    <w:rsid w:val="00285E07"/>
    <w:rsid w:val="00286053"/>
    <w:rsid w:val="002912A0"/>
    <w:rsid w:val="002914DA"/>
    <w:rsid w:val="00291FAC"/>
    <w:rsid w:val="00294B58"/>
    <w:rsid w:val="00296171"/>
    <w:rsid w:val="002A0C52"/>
    <w:rsid w:val="002A7792"/>
    <w:rsid w:val="002B2BD0"/>
    <w:rsid w:val="002B4D5E"/>
    <w:rsid w:val="002C0400"/>
    <w:rsid w:val="002D23F9"/>
    <w:rsid w:val="002E0C2A"/>
    <w:rsid w:val="002E1124"/>
    <w:rsid w:val="002E12CE"/>
    <w:rsid w:val="002E222E"/>
    <w:rsid w:val="002E4549"/>
    <w:rsid w:val="002E7E39"/>
    <w:rsid w:val="002F0101"/>
    <w:rsid w:val="002F5B73"/>
    <w:rsid w:val="00310DE6"/>
    <w:rsid w:val="00314762"/>
    <w:rsid w:val="00314A4C"/>
    <w:rsid w:val="003228E6"/>
    <w:rsid w:val="00323AD7"/>
    <w:rsid w:val="003275F6"/>
    <w:rsid w:val="00333CC4"/>
    <w:rsid w:val="00336CFB"/>
    <w:rsid w:val="00341573"/>
    <w:rsid w:val="00350C5C"/>
    <w:rsid w:val="00353199"/>
    <w:rsid w:val="003576E9"/>
    <w:rsid w:val="00367CD7"/>
    <w:rsid w:val="00370B69"/>
    <w:rsid w:val="00371859"/>
    <w:rsid w:val="003751C1"/>
    <w:rsid w:val="00387F56"/>
    <w:rsid w:val="00390A9B"/>
    <w:rsid w:val="003919A5"/>
    <w:rsid w:val="00391AC5"/>
    <w:rsid w:val="003947D6"/>
    <w:rsid w:val="003A026E"/>
    <w:rsid w:val="003A6912"/>
    <w:rsid w:val="003B17B2"/>
    <w:rsid w:val="003C0AD9"/>
    <w:rsid w:val="003C2745"/>
    <w:rsid w:val="003C2AD1"/>
    <w:rsid w:val="003D0FE0"/>
    <w:rsid w:val="003D1BB9"/>
    <w:rsid w:val="003D3FD2"/>
    <w:rsid w:val="003D7679"/>
    <w:rsid w:val="003E0304"/>
    <w:rsid w:val="003E1A08"/>
    <w:rsid w:val="003E1F81"/>
    <w:rsid w:val="003F1546"/>
    <w:rsid w:val="003F5878"/>
    <w:rsid w:val="00401CA7"/>
    <w:rsid w:val="00404C5F"/>
    <w:rsid w:val="00405ABD"/>
    <w:rsid w:val="004119AA"/>
    <w:rsid w:val="00415204"/>
    <w:rsid w:val="004252C1"/>
    <w:rsid w:val="004265D3"/>
    <w:rsid w:val="004273C3"/>
    <w:rsid w:val="0043644A"/>
    <w:rsid w:val="004370F1"/>
    <w:rsid w:val="00447D43"/>
    <w:rsid w:val="004575A4"/>
    <w:rsid w:val="004652D2"/>
    <w:rsid w:val="004714AF"/>
    <w:rsid w:val="00475CCA"/>
    <w:rsid w:val="0047635F"/>
    <w:rsid w:val="004776B3"/>
    <w:rsid w:val="0048710B"/>
    <w:rsid w:val="00490431"/>
    <w:rsid w:val="004A097E"/>
    <w:rsid w:val="004A245F"/>
    <w:rsid w:val="004A70AE"/>
    <w:rsid w:val="004B3830"/>
    <w:rsid w:val="004B3865"/>
    <w:rsid w:val="004C22A2"/>
    <w:rsid w:val="004D2D8F"/>
    <w:rsid w:val="0050297B"/>
    <w:rsid w:val="00502FC2"/>
    <w:rsid w:val="0050485A"/>
    <w:rsid w:val="0051013D"/>
    <w:rsid w:val="00512103"/>
    <w:rsid w:val="00517A89"/>
    <w:rsid w:val="00524B3D"/>
    <w:rsid w:val="005256E3"/>
    <w:rsid w:val="005258EE"/>
    <w:rsid w:val="0053161B"/>
    <w:rsid w:val="00531A05"/>
    <w:rsid w:val="0053304F"/>
    <w:rsid w:val="0053435A"/>
    <w:rsid w:val="00537938"/>
    <w:rsid w:val="0055522B"/>
    <w:rsid w:val="00562F48"/>
    <w:rsid w:val="00571A74"/>
    <w:rsid w:val="00574B92"/>
    <w:rsid w:val="00574E60"/>
    <w:rsid w:val="00575CB9"/>
    <w:rsid w:val="00586371"/>
    <w:rsid w:val="00592374"/>
    <w:rsid w:val="0059772E"/>
    <w:rsid w:val="00597E6A"/>
    <w:rsid w:val="005A3653"/>
    <w:rsid w:val="005A4636"/>
    <w:rsid w:val="005A6940"/>
    <w:rsid w:val="005B3EAD"/>
    <w:rsid w:val="005C07D6"/>
    <w:rsid w:val="005C564A"/>
    <w:rsid w:val="005D22CF"/>
    <w:rsid w:val="005D53BD"/>
    <w:rsid w:val="005E68CA"/>
    <w:rsid w:val="005F0980"/>
    <w:rsid w:val="00603289"/>
    <w:rsid w:val="0060512F"/>
    <w:rsid w:val="006111E2"/>
    <w:rsid w:val="00614776"/>
    <w:rsid w:val="006219C4"/>
    <w:rsid w:val="00625E95"/>
    <w:rsid w:val="00630490"/>
    <w:rsid w:val="00633A79"/>
    <w:rsid w:val="00636F8C"/>
    <w:rsid w:val="00637112"/>
    <w:rsid w:val="006433E9"/>
    <w:rsid w:val="00645A68"/>
    <w:rsid w:val="006538E4"/>
    <w:rsid w:val="006613FD"/>
    <w:rsid w:val="00670CD4"/>
    <w:rsid w:val="00671F87"/>
    <w:rsid w:val="00680A81"/>
    <w:rsid w:val="00684327"/>
    <w:rsid w:val="006849B6"/>
    <w:rsid w:val="00691BE2"/>
    <w:rsid w:val="006A4ED1"/>
    <w:rsid w:val="006A77B6"/>
    <w:rsid w:val="006B0C2F"/>
    <w:rsid w:val="006B314F"/>
    <w:rsid w:val="006C7D49"/>
    <w:rsid w:val="006D2207"/>
    <w:rsid w:val="006D27F9"/>
    <w:rsid w:val="006D4FAE"/>
    <w:rsid w:val="006D736D"/>
    <w:rsid w:val="006D7E52"/>
    <w:rsid w:val="006E1DE1"/>
    <w:rsid w:val="006E4532"/>
    <w:rsid w:val="006E710F"/>
    <w:rsid w:val="0070119E"/>
    <w:rsid w:val="00702A61"/>
    <w:rsid w:val="00704FB1"/>
    <w:rsid w:val="007071C0"/>
    <w:rsid w:val="0071241F"/>
    <w:rsid w:val="00712A9C"/>
    <w:rsid w:val="00713FE8"/>
    <w:rsid w:val="007149BE"/>
    <w:rsid w:val="00714A67"/>
    <w:rsid w:val="0071653A"/>
    <w:rsid w:val="007215DD"/>
    <w:rsid w:val="00722442"/>
    <w:rsid w:val="007250B7"/>
    <w:rsid w:val="007256DD"/>
    <w:rsid w:val="00730467"/>
    <w:rsid w:val="00745AAB"/>
    <w:rsid w:val="00751662"/>
    <w:rsid w:val="007573AE"/>
    <w:rsid w:val="0076445A"/>
    <w:rsid w:val="00770EA7"/>
    <w:rsid w:val="00772C1C"/>
    <w:rsid w:val="007772C3"/>
    <w:rsid w:val="00780ACE"/>
    <w:rsid w:val="0078202A"/>
    <w:rsid w:val="007823A5"/>
    <w:rsid w:val="00785A07"/>
    <w:rsid w:val="00786580"/>
    <w:rsid w:val="00793268"/>
    <w:rsid w:val="00794E8C"/>
    <w:rsid w:val="007C0980"/>
    <w:rsid w:val="007C1740"/>
    <w:rsid w:val="007C1EF2"/>
    <w:rsid w:val="007C1F34"/>
    <w:rsid w:val="007C6D27"/>
    <w:rsid w:val="007C7FF9"/>
    <w:rsid w:val="007D077E"/>
    <w:rsid w:val="007D7D1C"/>
    <w:rsid w:val="007E57D0"/>
    <w:rsid w:val="007E7605"/>
    <w:rsid w:val="007F4269"/>
    <w:rsid w:val="008047E4"/>
    <w:rsid w:val="0080775A"/>
    <w:rsid w:val="008142B5"/>
    <w:rsid w:val="00822FB5"/>
    <w:rsid w:val="00825565"/>
    <w:rsid w:val="0082630B"/>
    <w:rsid w:val="00842230"/>
    <w:rsid w:val="00842634"/>
    <w:rsid w:val="00850CA1"/>
    <w:rsid w:val="0085196B"/>
    <w:rsid w:val="00857B0D"/>
    <w:rsid w:val="008654E8"/>
    <w:rsid w:val="008772F7"/>
    <w:rsid w:val="008779FB"/>
    <w:rsid w:val="00880713"/>
    <w:rsid w:val="008828CB"/>
    <w:rsid w:val="008862CB"/>
    <w:rsid w:val="00887D4F"/>
    <w:rsid w:val="008919BD"/>
    <w:rsid w:val="0089360C"/>
    <w:rsid w:val="008A3220"/>
    <w:rsid w:val="008B0255"/>
    <w:rsid w:val="008B3508"/>
    <w:rsid w:val="008C4BD1"/>
    <w:rsid w:val="008C6CE5"/>
    <w:rsid w:val="008D7C4F"/>
    <w:rsid w:val="008E3C78"/>
    <w:rsid w:val="008E4858"/>
    <w:rsid w:val="008E4B06"/>
    <w:rsid w:val="008E58D5"/>
    <w:rsid w:val="008F504C"/>
    <w:rsid w:val="008F62F2"/>
    <w:rsid w:val="008F695E"/>
    <w:rsid w:val="008F6C6F"/>
    <w:rsid w:val="00907215"/>
    <w:rsid w:val="009126CA"/>
    <w:rsid w:val="00913EC5"/>
    <w:rsid w:val="00914EF4"/>
    <w:rsid w:val="00923EB6"/>
    <w:rsid w:val="0092755D"/>
    <w:rsid w:val="00933BED"/>
    <w:rsid w:val="00935AAE"/>
    <w:rsid w:val="00941695"/>
    <w:rsid w:val="00965CB5"/>
    <w:rsid w:val="00966FC1"/>
    <w:rsid w:val="0097479A"/>
    <w:rsid w:val="00974C8B"/>
    <w:rsid w:val="00976232"/>
    <w:rsid w:val="00984310"/>
    <w:rsid w:val="009A108D"/>
    <w:rsid w:val="009A19DF"/>
    <w:rsid w:val="009A7E49"/>
    <w:rsid w:val="009B36EF"/>
    <w:rsid w:val="009C05C0"/>
    <w:rsid w:val="009C4581"/>
    <w:rsid w:val="009C5976"/>
    <w:rsid w:val="009D206E"/>
    <w:rsid w:val="009E290A"/>
    <w:rsid w:val="009E2DFF"/>
    <w:rsid w:val="009F2906"/>
    <w:rsid w:val="009F69B7"/>
    <w:rsid w:val="009F7012"/>
    <w:rsid w:val="00A03807"/>
    <w:rsid w:val="00A12AC1"/>
    <w:rsid w:val="00A2121C"/>
    <w:rsid w:val="00A22A43"/>
    <w:rsid w:val="00A23848"/>
    <w:rsid w:val="00A26CAF"/>
    <w:rsid w:val="00A321B9"/>
    <w:rsid w:val="00A40190"/>
    <w:rsid w:val="00A418E7"/>
    <w:rsid w:val="00A4773E"/>
    <w:rsid w:val="00A501AE"/>
    <w:rsid w:val="00A51674"/>
    <w:rsid w:val="00A52C44"/>
    <w:rsid w:val="00A549BF"/>
    <w:rsid w:val="00A57EB7"/>
    <w:rsid w:val="00A612B8"/>
    <w:rsid w:val="00A6419A"/>
    <w:rsid w:val="00A70112"/>
    <w:rsid w:val="00A7675A"/>
    <w:rsid w:val="00A77A35"/>
    <w:rsid w:val="00A8393E"/>
    <w:rsid w:val="00A93B39"/>
    <w:rsid w:val="00A954D5"/>
    <w:rsid w:val="00A95519"/>
    <w:rsid w:val="00AA2348"/>
    <w:rsid w:val="00AE0B2B"/>
    <w:rsid w:val="00AE0BB9"/>
    <w:rsid w:val="00AE5CA2"/>
    <w:rsid w:val="00AE72A7"/>
    <w:rsid w:val="00AF13B6"/>
    <w:rsid w:val="00AF445C"/>
    <w:rsid w:val="00B05240"/>
    <w:rsid w:val="00B1207C"/>
    <w:rsid w:val="00B16390"/>
    <w:rsid w:val="00B17D46"/>
    <w:rsid w:val="00B2021B"/>
    <w:rsid w:val="00B21A33"/>
    <w:rsid w:val="00B21CFD"/>
    <w:rsid w:val="00B23769"/>
    <w:rsid w:val="00B24065"/>
    <w:rsid w:val="00B35DE8"/>
    <w:rsid w:val="00B4406D"/>
    <w:rsid w:val="00B45BE8"/>
    <w:rsid w:val="00B51456"/>
    <w:rsid w:val="00B52B79"/>
    <w:rsid w:val="00B5653D"/>
    <w:rsid w:val="00B57D06"/>
    <w:rsid w:val="00B6416D"/>
    <w:rsid w:val="00B659D2"/>
    <w:rsid w:val="00B662A1"/>
    <w:rsid w:val="00B8707A"/>
    <w:rsid w:val="00B879C8"/>
    <w:rsid w:val="00B905DA"/>
    <w:rsid w:val="00B91D56"/>
    <w:rsid w:val="00B94D59"/>
    <w:rsid w:val="00B963BA"/>
    <w:rsid w:val="00BA6A4E"/>
    <w:rsid w:val="00BA7400"/>
    <w:rsid w:val="00BC045E"/>
    <w:rsid w:val="00BC21D8"/>
    <w:rsid w:val="00BD0ECB"/>
    <w:rsid w:val="00BD323D"/>
    <w:rsid w:val="00BD7752"/>
    <w:rsid w:val="00BE03B5"/>
    <w:rsid w:val="00BF2694"/>
    <w:rsid w:val="00BF4716"/>
    <w:rsid w:val="00BF6740"/>
    <w:rsid w:val="00C0184D"/>
    <w:rsid w:val="00C056BA"/>
    <w:rsid w:val="00C103B7"/>
    <w:rsid w:val="00C1695F"/>
    <w:rsid w:val="00C20CF6"/>
    <w:rsid w:val="00C238D2"/>
    <w:rsid w:val="00C26639"/>
    <w:rsid w:val="00C35496"/>
    <w:rsid w:val="00C3578B"/>
    <w:rsid w:val="00C47D71"/>
    <w:rsid w:val="00C520CD"/>
    <w:rsid w:val="00C62250"/>
    <w:rsid w:val="00C72B19"/>
    <w:rsid w:val="00C74D3F"/>
    <w:rsid w:val="00C81973"/>
    <w:rsid w:val="00C846FF"/>
    <w:rsid w:val="00C85744"/>
    <w:rsid w:val="00C93767"/>
    <w:rsid w:val="00C9529F"/>
    <w:rsid w:val="00CA1446"/>
    <w:rsid w:val="00CA49A7"/>
    <w:rsid w:val="00CA75E1"/>
    <w:rsid w:val="00CB1877"/>
    <w:rsid w:val="00CB2204"/>
    <w:rsid w:val="00CB64C6"/>
    <w:rsid w:val="00CC5711"/>
    <w:rsid w:val="00CC6114"/>
    <w:rsid w:val="00CE6FBF"/>
    <w:rsid w:val="00CF34E9"/>
    <w:rsid w:val="00D00D6A"/>
    <w:rsid w:val="00D030C3"/>
    <w:rsid w:val="00D038DF"/>
    <w:rsid w:val="00D065F8"/>
    <w:rsid w:val="00D1322E"/>
    <w:rsid w:val="00D141F3"/>
    <w:rsid w:val="00D17C94"/>
    <w:rsid w:val="00D20872"/>
    <w:rsid w:val="00D23B4E"/>
    <w:rsid w:val="00D23EA3"/>
    <w:rsid w:val="00D25722"/>
    <w:rsid w:val="00D27E79"/>
    <w:rsid w:val="00D36139"/>
    <w:rsid w:val="00D37CC6"/>
    <w:rsid w:val="00D43BDF"/>
    <w:rsid w:val="00D51113"/>
    <w:rsid w:val="00D57086"/>
    <w:rsid w:val="00D570E5"/>
    <w:rsid w:val="00D57774"/>
    <w:rsid w:val="00D65DA5"/>
    <w:rsid w:val="00D67E7B"/>
    <w:rsid w:val="00D724A4"/>
    <w:rsid w:val="00D72792"/>
    <w:rsid w:val="00D74F8D"/>
    <w:rsid w:val="00D777A6"/>
    <w:rsid w:val="00D82F60"/>
    <w:rsid w:val="00D87CEC"/>
    <w:rsid w:val="00D91BCE"/>
    <w:rsid w:val="00DA3145"/>
    <w:rsid w:val="00DA7653"/>
    <w:rsid w:val="00DB3C8E"/>
    <w:rsid w:val="00DB4BA6"/>
    <w:rsid w:val="00DB57AB"/>
    <w:rsid w:val="00DC1D3D"/>
    <w:rsid w:val="00DD5A73"/>
    <w:rsid w:val="00DD632B"/>
    <w:rsid w:val="00DE42F0"/>
    <w:rsid w:val="00DE6537"/>
    <w:rsid w:val="00DF7190"/>
    <w:rsid w:val="00E10825"/>
    <w:rsid w:val="00E11D77"/>
    <w:rsid w:val="00E1497F"/>
    <w:rsid w:val="00E16EA0"/>
    <w:rsid w:val="00E20A5C"/>
    <w:rsid w:val="00E2683E"/>
    <w:rsid w:val="00E32572"/>
    <w:rsid w:val="00E35F1D"/>
    <w:rsid w:val="00E416CF"/>
    <w:rsid w:val="00E432F5"/>
    <w:rsid w:val="00E456C1"/>
    <w:rsid w:val="00E4752A"/>
    <w:rsid w:val="00E628DE"/>
    <w:rsid w:val="00E7686F"/>
    <w:rsid w:val="00E855B9"/>
    <w:rsid w:val="00E9671E"/>
    <w:rsid w:val="00EA241E"/>
    <w:rsid w:val="00EB1D6B"/>
    <w:rsid w:val="00EB4D9A"/>
    <w:rsid w:val="00EC46BF"/>
    <w:rsid w:val="00EC78E6"/>
    <w:rsid w:val="00ED1133"/>
    <w:rsid w:val="00ED3089"/>
    <w:rsid w:val="00EE03AB"/>
    <w:rsid w:val="00EE3E18"/>
    <w:rsid w:val="00EF289B"/>
    <w:rsid w:val="00EF315D"/>
    <w:rsid w:val="00F0014D"/>
    <w:rsid w:val="00F10B68"/>
    <w:rsid w:val="00F10EDA"/>
    <w:rsid w:val="00F15A2E"/>
    <w:rsid w:val="00F25D2F"/>
    <w:rsid w:val="00F2632F"/>
    <w:rsid w:val="00F30677"/>
    <w:rsid w:val="00F309C8"/>
    <w:rsid w:val="00F30FB8"/>
    <w:rsid w:val="00F36273"/>
    <w:rsid w:val="00F428F5"/>
    <w:rsid w:val="00F42966"/>
    <w:rsid w:val="00F6257E"/>
    <w:rsid w:val="00F6276C"/>
    <w:rsid w:val="00F67443"/>
    <w:rsid w:val="00F77057"/>
    <w:rsid w:val="00F777D2"/>
    <w:rsid w:val="00F81883"/>
    <w:rsid w:val="00F863DE"/>
    <w:rsid w:val="00F95AF4"/>
    <w:rsid w:val="00FA4909"/>
    <w:rsid w:val="00FA7FA9"/>
    <w:rsid w:val="00FB0F6D"/>
    <w:rsid w:val="00FB3757"/>
    <w:rsid w:val="00FC0EDB"/>
    <w:rsid w:val="00FC712A"/>
    <w:rsid w:val="00FD4035"/>
    <w:rsid w:val="00FD565E"/>
    <w:rsid w:val="00FD73D4"/>
    <w:rsid w:val="00FD7922"/>
    <w:rsid w:val="00FD7E00"/>
    <w:rsid w:val="00FE4739"/>
    <w:rsid w:val="00FF5B79"/>
    <w:rsid w:val="00FF663D"/>
    <w:rsid w:val="00FF6B73"/>
    <w:rsid w:val="30061DFD"/>
    <w:rsid w:val="465349A0"/>
    <w:rsid w:val="4B574B11"/>
    <w:rsid w:val="4C2865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BA6"/>
    <w:pPr>
      <w:widowControl w:val="0"/>
      <w:jc w:val="both"/>
    </w:pPr>
    <w:rPr>
      <w:kern w:val="2"/>
      <w:sz w:val="21"/>
      <w:szCs w:val="22"/>
    </w:rPr>
  </w:style>
  <w:style w:type="paragraph" w:styleId="1">
    <w:name w:val="heading 1"/>
    <w:basedOn w:val="a"/>
    <w:next w:val="a"/>
    <w:link w:val="1Char"/>
    <w:uiPriority w:val="9"/>
    <w:qFormat/>
    <w:rsid w:val="00DB4BA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DB4BA6"/>
    <w:rPr>
      <w:b/>
      <w:bCs/>
    </w:rPr>
  </w:style>
  <w:style w:type="paragraph" w:styleId="a4">
    <w:name w:val="annotation text"/>
    <w:basedOn w:val="a"/>
    <w:link w:val="Char0"/>
    <w:uiPriority w:val="99"/>
    <w:semiHidden/>
    <w:unhideWhenUsed/>
    <w:rsid w:val="00DB4BA6"/>
    <w:pPr>
      <w:jc w:val="left"/>
    </w:pPr>
    <w:rPr>
      <w:rFonts w:ascii="Times New Roman" w:eastAsia="宋体" w:hAnsi="Times New Roman" w:cs="Times New Roman"/>
      <w:szCs w:val="24"/>
    </w:rPr>
  </w:style>
  <w:style w:type="paragraph" w:styleId="a5">
    <w:name w:val="Document Map"/>
    <w:basedOn w:val="a"/>
    <w:link w:val="Char1"/>
    <w:uiPriority w:val="99"/>
    <w:semiHidden/>
    <w:unhideWhenUsed/>
    <w:rsid w:val="00DB4BA6"/>
    <w:rPr>
      <w:rFonts w:ascii="宋体" w:eastAsia="宋体" w:hAnsi="Times New Roman" w:cs="Times New Roman"/>
      <w:sz w:val="18"/>
      <w:szCs w:val="18"/>
    </w:rPr>
  </w:style>
  <w:style w:type="paragraph" w:styleId="a6">
    <w:name w:val="Balloon Text"/>
    <w:basedOn w:val="a"/>
    <w:link w:val="Char2"/>
    <w:uiPriority w:val="99"/>
    <w:semiHidden/>
    <w:unhideWhenUsed/>
    <w:qFormat/>
    <w:rsid w:val="00DB4BA6"/>
    <w:rPr>
      <w:rFonts w:ascii="Times New Roman" w:eastAsia="宋体" w:hAnsi="Times New Roman" w:cs="Times New Roman"/>
      <w:sz w:val="18"/>
      <w:szCs w:val="18"/>
    </w:rPr>
  </w:style>
  <w:style w:type="paragraph" w:styleId="a7">
    <w:name w:val="footer"/>
    <w:basedOn w:val="a"/>
    <w:link w:val="Char10"/>
    <w:uiPriority w:val="99"/>
    <w:unhideWhenUsed/>
    <w:qFormat/>
    <w:rsid w:val="00DB4BA6"/>
    <w:pPr>
      <w:tabs>
        <w:tab w:val="center" w:pos="4153"/>
        <w:tab w:val="right" w:pos="8306"/>
      </w:tabs>
      <w:snapToGrid w:val="0"/>
      <w:jc w:val="left"/>
    </w:pPr>
    <w:rPr>
      <w:sz w:val="18"/>
      <w:szCs w:val="18"/>
    </w:rPr>
  </w:style>
  <w:style w:type="paragraph" w:styleId="a8">
    <w:name w:val="header"/>
    <w:basedOn w:val="a"/>
    <w:link w:val="Char11"/>
    <w:uiPriority w:val="99"/>
    <w:unhideWhenUsed/>
    <w:rsid w:val="00DB4BA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DB4BA6"/>
    <w:pPr>
      <w:tabs>
        <w:tab w:val="right" w:leader="dot" w:pos="8296"/>
      </w:tabs>
      <w:spacing w:line="300" w:lineRule="auto"/>
    </w:pPr>
  </w:style>
  <w:style w:type="character" w:styleId="a9">
    <w:name w:val="page number"/>
    <w:basedOn w:val="a0"/>
    <w:rsid w:val="00DB4BA6"/>
  </w:style>
  <w:style w:type="character" w:styleId="aa">
    <w:name w:val="FollowedHyperlink"/>
    <w:basedOn w:val="a0"/>
    <w:uiPriority w:val="99"/>
    <w:semiHidden/>
    <w:unhideWhenUsed/>
    <w:rsid w:val="00DB4BA6"/>
    <w:rPr>
      <w:color w:val="800080"/>
      <w:u w:val="single"/>
    </w:rPr>
  </w:style>
  <w:style w:type="character" w:styleId="ab">
    <w:name w:val="Hyperlink"/>
    <w:uiPriority w:val="99"/>
    <w:qFormat/>
    <w:rsid w:val="00DB4BA6"/>
    <w:rPr>
      <w:color w:val="0000FF"/>
      <w:u w:val="none"/>
    </w:rPr>
  </w:style>
  <w:style w:type="character" w:styleId="ac">
    <w:name w:val="annotation reference"/>
    <w:basedOn w:val="a0"/>
    <w:uiPriority w:val="99"/>
    <w:semiHidden/>
    <w:unhideWhenUsed/>
    <w:rsid w:val="00DB4BA6"/>
    <w:rPr>
      <w:sz w:val="21"/>
      <w:szCs w:val="21"/>
    </w:rPr>
  </w:style>
  <w:style w:type="paragraph" w:customStyle="1" w:styleId="Default">
    <w:name w:val="Default"/>
    <w:uiPriority w:val="99"/>
    <w:qFormat/>
    <w:rsid w:val="00DB4BA6"/>
    <w:pPr>
      <w:widowControl w:val="0"/>
      <w:autoSpaceDE w:val="0"/>
      <w:autoSpaceDN w:val="0"/>
      <w:adjustRightInd w:val="0"/>
    </w:pPr>
    <w:rPr>
      <w:rFonts w:ascii="宋体" w:eastAsia="宋体" w:hAnsi="Times New Roman" w:cs="宋体"/>
      <w:color w:val="000000"/>
      <w:sz w:val="24"/>
      <w:szCs w:val="24"/>
    </w:rPr>
  </w:style>
  <w:style w:type="character" w:customStyle="1" w:styleId="Char11">
    <w:name w:val="页眉 Char1"/>
    <w:basedOn w:val="a0"/>
    <w:link w:val="a8"/>
    <w:qFormat/>
    <w:rsid w:val="00DB4BA6"/>
    <w:rPr>
      <w:sz w:val="18"/>
      <w:szCs w:val="18"/>
    </w:rPr>
  </w:style>
  <w:style w:type="character" w:customStyle="1" w:styleId="Char10">
    <w:name w:val="页脚 Char1"/>
    <w:basedOn w:val="a0"/>
    <w:link w:val="a7"/>
    <w:uiPriority w:val="99"/>
    <w:qFormat/>
    <w:rsid w:val="00DB4BA6"/>
    <w:rPr>
      <w:sz w:val="18"/>
      <w:szCs w:val="18"/>
    </w:rPr>
  </w:style>
  <w:style w:type="character" w:customStyle="1" w:styleId="hps">
    <w:name w:val="hps"/>
    <w:rsid w:val="00DB4BA6"/>
  </w:style>
  <w:style w:type="character" w:customStyle="1" w:styleId="longtext">
    <w:name w:val="long_text"/>
    <w:rsid w:val="00DB4BA6"/>
  </w:style>
  <w:style w:type="character" w:customStyle="1" w:styleId="1Char">
    <w:name w:val="标题 1 Char"/>
    <w:basedOn w:val="a0"/>
    <w:link w:val="1"/>
    <w:uiPriority w:val="9"/>
    <w:rsid w:val="00DB4BA6"/>
    <w:rPr>
      <w:b/>
      <w:bCs/>
      <w:kern w:val="44"/>
      <w:sz w:val="44"/>
      <w:szCs w:val="44"/>
    </w:rPr>
  </w:style>
  <w:style w:type="paragraph" w:customStyle="1" w:styleId="TOC1">
    <w:name w:val="TOC 标题1"/>
    <w:basedOn w:val="1"/>
    <w:next w:val="a"/>
    <w:uiPriority w:val="39"/>
    <w:unhideWhenUsed/>
    <w:qFormat/>
    <w:rsid w:val="00DB4BA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opdicttext1">
    <w:name w:val="op_dict_text1"/>
    <w:basedOn w:val="a0"/>
    <w:rsid w:val="00DB4BA6"/>
  </w:style>
  <w:style w:type="character" w:customStyle="1" w:styleId="opdicttext2">
    <w:name w:val="op_dict_text2"/>
    <w:basedOn w:val="a0"/>
    <w:rsid w:val="00DB4BA6"/>
  </w:style>
  <w:style w:type="paragraph" w:styleId="ad">
    <w:name w:val="List Paragraph"/>
    <w:basedOn w:val="a"/>
    <w:uiPriority w:val="34"/>
    <w:qFormat/>
    <w:rsid w:val="00DB4BA6"/>
    <w:pPr>
      <w:ind w:firstLineChars="200" w:firstLine="420"/>
    </w:pPr>
  </w:style>
  <w:style w:type="paragraph" w:customStyle="1" w:styleId="TOC10">
    <w:name w:val="TOC 标题1"/>
    <w:basedOn w:val="1"/>
    <w:next w:val="a"/>
    <w:uiPriority w:val="39"/>
    <w:unhideWhenUsed/>
    <w:qFormat/>
    <w:rsid w:val="00DB4BA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xl58">
    <w:name w:val="xl58"/>
    <w:basedOn w:val="a"/>
    <w:rsid w:val="00DB4B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DB4BA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DB4BA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rsid w:val="00DB4B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rsid w:val="00DB4BA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rsid w:val="00DB4BA6"/>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rsid w:val="00DB4BA6"/>
    <w:rPr>
      <w:rFonts w:ascii="宋体" w:eastAsia="宋体" w:hAnsi="Times New Roman" w:cs="Times New Roman"/>
      <w:kern w:val="2"/>
      <w:sz w:val="18"/>
      <w:szCs w:val="18"/>
    </w:rPr>
  </w:style>
  <w:style w:type="character" w:customStyle="1" w:styleId="Char0">
    <w:name w:val="批注文字 Char"/>
    <w:basedOn w:val="a0"/>
    <w:link w:val="a4"/>
    <w:uiPriority w:val="99"/>
    <w:semiHidden/>
    <w:rsid w:val="00DB4BA6"/>
    <w:rPr>
      <w:rFonts w:ascii="Times New Roman" w:eastAsia="宋体" w:hAnsi="Times New Roman" w:cs="Times New Roman"/>
      <w:kern w:val="2"/>
      <w:sz w:val="21"/>
      <w:szCs w:val="24"/>
    </w:rPr>
  </w:style>
  <w:style w:type="character" w:customStyle="1" w:styleId="Char">
    <w:name w:val="批注主题 Char"/>
    <w:basedOn w:val="Char0"/>
    <w:link w:val="a3"/>
    <w:uiPriority w:val="99"/>
    <w:semiHidden/>
    <w:qFormat/>
    <w:rsid w:val="00DB4BA6"/>
    <w:rPr>
      <w:rFonts w:ascii="Times New Roman" w:eastAsia="宋体" w:hAnsi="Times New Roman" w:cs="Times New Roman"/>
      <w:b/>
      <w:bCs/>
      <w:kern w:val="2"/>
      <w:sz w:val="21"/>
      <w:szCs w:val="24"/>
    </w:rPr>
  </w:style>
  <w:style w:type="character" w:customStyle="1" w:styleId="Char2">
    <w:name w:val="批注框文本 Char"/>
    <w:basedOn w:val="a0"/>
    <w:link w:val="a6"/>
    <w:uiPriority w:val="99"/>
    <w:semiHidden/>
    <w:rsid w:val="00DB4BA6"/>
    <w:rPr>
      <w:rFonts w:ascii="Times New Roman" w:eastAsia="宋体" w:hAnsi="Times New Roman" w:cs="Times New Roman"/>
      <w:kern w:val="2"/>
      <w:sz w:val="18"/>
      <w:szCs w:val="18"/>
    </w:rPr>
  </w:style>
  <w:style w:type="character" w:customStyle="1" w:styleId="Char3">
    <w:name w:val="页眉 Char"/>
    <w:uiPriority w:val="99"/>
    <w:rsid w:val="00DB4BA6"/>
    <w:rPr>
      <w:kern w:val="2"/>
      <w:sz w:val="18"/>
      <w:szCs w:val="18"/>
    </w:rPr>
  </w:style>
  <w:style w:type="character" w:customStyle="1" w:styleId="Char4">
    <w:name w:val="页脚 Char"/>
    <w:uiPriority w:val="99"/>
    <w:rsid w:val="00DB4BA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182"/>
    <customShpInfo spid="_x0000_s1066"/>
    <customShpInfo spid="_x0000_s1031"/>
    <customShpInfo spid="_x0000_s1027"/>
    <customShpInfo spid="_x0000_s1026"/>
    <customShpInfo spid="_x0000_s1033"/>
    <customShpInfo spid="_x0000_s1036"/>
    <customShpInfo spid="_x0000_s1040"/>
    <customShpInfo spid="_x0000_s1063"/>
    <customShpInfo spid="_x0000_s1067"/>
    <customShpInfo spid="_x0000_s1068"/>
    <customShpInfo spid="_x0000_s1071"/>
    <customShpInfo spid="_x0000_s1072"/>
    <customShpInfo spid="_x0000_s1073"/>
    <customShpInfo spid="_x0000_s1082"/>
    <customShpInfo spid="_x0000_s1083"/>
    <customShpInfo spid="_x0000_s1089"/>
    <customShpInfo spid="_x0000_s1153"/>
    <customShpInfo spid="_x0000_s1174"/>
    <customShpInfo spid="_x0000_s1042"/>
    <customShpInfo spid="_x0000_s1043"/>
    <customShpInfo spid="_x0000_s1044"/>
    <customShpInfo spid="_x0000_s1045"/>
    <customShpInfo spid="_x0000_s1057"/>
    <customShpInfo spid="_x0000_s1058"/>
    <customShpInfo spid="_x0000_s1060"/>
    <customShpInfo spid="_x0000_s1062"/>
    <customShpInfo spid="_x0000_s1151"/>
    <customShpInfo spid="_x0000_s1179"/>
    <customShpInfo spid="_x0000_s1180"/>
    <customShpInfo spid="_x0000_s1069"/>
    <customShpInfo spid="_x0000_s1150"/>
    <customShpInfo spid="_x0000_s1037"/>
    <customShpInfo spid="_x0000_s1059"/>
    <customShpInfo spid="_x0000_s1032"/>
    <customShpInfo spid="_x0000_s1034"/>
    <customShpInfo spid="_x0000_s1038"/>
    <customShpInfo spid="_x0000_s1049"/>
    <customShpInfo spid="_x0000_s1053"/>
    <customShpInfo spid="_x0000_s1041"/>
    <customShpInfo spid="_x0000_s1046"/>
    <customShpInfo spid="_x0000_s1056"/>
    <customShpInfo spid="_x0000_s1065"/>
    <customShpInfo spid="_x0000_s1077"/>
    <customShpInfo spid="_x0000_s1091"/>
    <customShpInfo spid="_x0000_s1149"/>
    <customShpInfo spid="_x0000_s1154"/>
    <customShpInfo spid="_x0000_s1070"/>
    <customShpInfo spid="_x0000_s1074"/>
    <customShpInfo spid="_x0000_s1075"/>
    <customShpInfo spid="_x0000_s1086"/>
    <customShpInfo spid="_x0000_s1088"/>
    <customShpInfo spid="_x0000_s1095"/>
    <customShpInfo spid="_x0000_s1078"/>
    <customShpInfo spid="_x0000_s1087"/>
    <customShpInfo spid="_x0000_s1090"/>
    <customShpInfo spid="_x0000_s1047"/>
    <customShpInfo spid="_x0000_s1048"/>
    <customShpInfo spid="_x0000_s1054"/>
    <customShpInfo spid="_x0000_s1055"/>
    <customShpInfo spid="_x0000_s1035"/>
    <customShpInfo spid="_x0000_s1039"/>
    <customShpInfo spid="_x0000_s1079"/>
    <customShpInfo spid="_x0000_s1175"/>
    <customShpInfo spid="_x0000_s1092"/>
    <customShpInfo spid="_x0000_s1052"/>
    <customShpInfo spid="_x0000_s1064"/>
    <customShpInfo spid="_x0000_s1081"/>
    <customShpInfo spid="_x0000_s1085"/>
    <customShpInfo spid="_x0000_s1076"/>
    <customShpInfo spid="_x0000_s1050"/>
    <customShpInfo spid="_x0000_s1051"/>
    <customShpInfo spid="_x0000_s1084"/>
    <customShpInfo spid="_x0000_s1061"/>
    <customShpInfo spid="_x0000_s1152"/>
    <customShpInfo spid="_x0000_s1080"/>
    <customShpInfo spid="_x0000_s1094"/>
    <customShpInfo spid="_x0000_s1093"/>
    <customShpInfo spid="_x0000_s1029"/>
    <customShpInfo spid="_x0000_s1028"/>
    <customShpInfo spid="_x0000_s1097"/>
    <customShpInfo spid="_x0000_s1100"/>
    <customShpInfo spid="_x0000_s1104"/>
    <customShpInfo spid="_x0000_s1124"/>
    <customShpInfo spid="_x0000_s1127"/>
    <customShpInfo spid="_x0000_s1129"/>
    <customShpInfo spid="_x0000_s1130"/>
    <customShpInfo spid="_x0000_s1131"/>
    <customShpInfo spid="_x0000_s1136"/>
    <customShpInfo spid="_x0000_s1144"/>
    <customShpInfo spid="_x0000_s1162"/>
    <customShpInfo spid="_x0000_s1106"/>
    <customShpInfo spid="_x0000_s1107"/>
    <customShpInfo spid="_x0000_s1108"/>
    <customShpInfo spid="_x0000_s1123"/>
    <customShpInfo spid="_x0000_s1158"/>
    <customShpInfo spid="_x0000_s1159"/>
    <customShpInfo spid="_x0000_s1160"/>
    <customShpInfo spid="_x0000_s1030"/>
    <customShpInfo spid="_x0000_s1134"/>
    <customShpInfo spid="_x0000_s1109"/>
    <customShpInfo spid="_x0000_s1132"/>
    <customShpInfo spid="_x0000_s1137"/>
    <customShpInfo spid="_x0000_s1138"/>
    <customShpInfo spid="_x0000_s1166"/>
    <customShpInfo spid="_x0000_s1120"/>
    <customShpInfo spid="_x0000_s1121"/>
    <customShpInfo spid="_x0000_s1096"/>
    <customShpInfo spid="_x0000_s1098"/>
    <customShpInfo spid="_x0000_s1099"/>
    <customShpInfo spid="_x0000_s1101"/>
    <customShpInfo spid="_x0000_s1102"/>
    <customShpInfo spid="_x0000_s1103"/>
    <customShpInfo spid="_x0000_s1105"/>
    <customShpInfo spid="_x0000_s1110"/>
    <customShpInfo spid="_x0000_s1111"/>
    <customShpInfo spid="_x0000_s1112"/>
    <customShpInfo spid="_x0000_s1113"/>
    <customShpInfo spid="_x0000_s1117"/>
    <customShpInfo spid="_x0000_s1118"/>
    <customShpInfo spid="_x0000_s1119"/>
    <customShpInfo spid="_x0000_s1161"/>
    <customShpInfo spid="_x0000_s1143"/>
    <customShpInfo spid="_x0000_s1163"/>
    <customShpInfo spid="_x0000_s1168"/>
    <customShpInfo spid="_x0000_s1173"/>
    <customShpInfo spid="_x0000_s1142"/>
    <customShpInfo spid="_x0000_s1148"/>
    <customShpInfo spid="_x0000_s1169"/>
    <customShpInfo spid="_x0000_s1128"/>
    <customShpInfo spid="_x0000_s1141"/>
    <customShpInfo spid="_x0000_s1167"/>
    <customShpInfo spid="_x0000_s1126"/>
    <customShpInfo spid="_x0000_s1133"/>
    <customShpInfo spid="_x0000_s1145"/>
    <customShpInfo spid="_x0000_s1147"/>
    <customShpInfo spid="_x0000_s1176"/>
    <customShpInfo spid="_x0000_s1125"/>
    <customShpInfo spid="_x0000_s1116"/>
    <customShpInfo spid="_x0000_s1170"/>
    <customShpInfo spid="_x0000_s1115"/>
    <customShpInfo spid="_x0000_s1114"/>
    <customShpInfo spid="_x0000_s1165"/>
    <customShpInfo spid="_x0000_s1140"/>
    <customShpInfo spid="_x0000_s1146"/>
    <customShpInfo spid="_x0000_s1139"/>
    <customShpInfo spid="_x0000_s1164"/>
    <customShpInfo spid="_x0000_s1171"/>
    <customShpInfo spid="_x0000_s1172"/>
    <customShpInfo spid="_x0000_s1122"/>
    <customShpInfo spid="_x0000_s1177"/>
    <customShpInfo spid="_x0000_s11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732AFB-2537-46F1-85A8-C5825CA4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1144</Words>
  <Characters>6522</Characters>
  <Application>Microsoft Office Word</Application>
  <DocSecurity>0</DocSecurity>
  <Lines>54</Lines>
  <Paragraphs>15</Paragraphs>
  <ScaleCrop>false</ScaleCrop>
  <Company/>
  <LinksUpToDate>false</LinksUpToDate>
  <CharactersWithSpaces>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518</cp:revision>
  <dcterms:created xsi:type="dcterms:W3CDTF">2017-07-25T02:02:00Z</dcterms:created>
  <dcterms:modified xsi:type="dcterms:W3CDTF">2020-09-16T06:33:00Z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